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Layout table for cover page"/>
      </w:tblPr>
      <w:tblGrid>
        <w:gridCol w:w="5670"/>
        <w:gridCol w:w="105"/>
        <w:gridCol w:w="3945"/>
      </w:tblGrid>
      <w:tr w:rsidR="00D63E9C" w:rsidRPr="00EF165B" w14:paraId="06A0A2D1" w14:textId="77777777" w:rsidTr="00531A11">
        <w:trPr>
          <w:trHeight w:val="6470"/>
          <w:jc w:val="center"/>
        </w:trPr>
        <w:tc>
          <w:tcPr>
            <w:tcW w:w="5775" w:type="dxa"/>
            <w:gridSpan w:val="2"/>
          </w:tcPr>
          <w:p w14:paraId="7E69F6CB" w14:textId="12880D21" w:rsidR="00D63E9C" w:rsidRPr="00EF165B" w:rsidRDefault="000C0E2E" w:rsidP="00531A11">
            <w:pPr>
              <w:spacing w:after="200" w:line="360" w:lineRule="auto"/>
              <w:rPr>
                <w:rFonts w:ascii="Californian FB" w:eastAsiaTheme="minorEastAsia" w:hAnsi="Californian FB"/>
                <w:color w:val="auto"/>
                <w:spacing w:val="15"/>
                <w:sz w:val="28"/>
              </w:rPr>
            </w:pPr>
            <w:r>
              <w:rPr>
                <w:b/>
                <w:bCs/>
                <w:i/>
                <w:iCs/>
                <w:color w:val="FFFFFF" w:themeColor="background1"/>
                <w:sz w:val="20"/>
                <w:szCs w:val="20"/>
              </w:rPr>
              <w:br w:type="page"/>
            </w:r>
            <w:r w:rsidR="00EB39F3">
              <w:rPr>
                <w:noProof/>
              </w:rPr>
              <w:drawing>
                <wp:inline distT="0" distB="0" distL="0" distR="0" wp14:anchorId="79C9CA89" wp14:editId="1C5F63E5">
                  <wp:extent cx="3667125" cy="3667125"/>
                  <wp:effectExtent l="0" t="0" r="0" b="9525"/>
                  <wp:docPr id="474893213" name="Picture 1" descr="Tir Righ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r Righ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3667125"/>
                          </a:xfrm>
                          <a:prstGeom prst="rect">
                            <a:avLst/>
                          </a:prstGeom>
                          <a:noFill/>
                          <a:ln>
                            <a:noFill/>
                          </a:ln>
                        </pic:spPr>
                      </pic:pic>
                    </a:graphicData>
                  </a:graphic>
                </wp:inline>
              </w:drawing>
            </w:r>
          </w:p>
        </w:tc>
        <w:tc>
          <w:tcPr>
            <w:tcW w:w="3945" w:type="dxa"/>
            <w:tcMar>
              <w:left w:w="0" w:type="dxa"/>
            </w:tcMar>
          </w:tcPr>
          <w:p w14:paraId="422DB5AE" w14:textId="77777777" w:rsidR="00D63E9C" w:rsidRPr="00EF165B" w:rsidRDefault="00D63E9C" w:rsidP="00531A11">
            <w:pPr>
              <w:pStyle w:val="Title"/>
              <w:jc w:val="center"/>
              <w:rPr>
                <w:rFonts w:ascii="Pfeffer Mediæval" w:hAnsi="Pfeffer Mediæval"/>
                <w:color w:val="auto"/>
                <w:sz w:val="48"/>
                <w:szCs w:val="48"/>
              </w:rPr>
            </w:pPr>
          </w:p>
          <w:p w14:paraId="0A1FA512" w14:textId="77777777" w:rsidR="00D63E9C" w:rsidRDefault="00D63E9C" w:rsidP="00531A11">
            <w:pPr>
              <w:pStyle w:val="Title"/>
              <w:jc w:val="center"/>
              <w:rPr>
                <w:rFonts w:ascii="Pfeffer Mediæval" w:hAnsi="Pfeffer Mediæval"/>
                <w:color w:val="auto"/>
                <w:sz w:val="48"/>
                <w:szCs w:val="48"/>
              </w:rPr>
            </w:pPr>
            <w:r>
              <w:rPr>
                <w:rFonts w:ascii="Pfeffer Mediæval" w:hAnsi="Pfeffer Mediæval"/>
                <w:color w:val="auto"/>
                <w:sz w:val="48"/>
                <w:szCs w:val="48"/>
              </w:rPr>
              <w:t xml:space="preserve">Principality </w:t>
            </w:r>
          </w:p>
          <w:p w14:paraId="17D3339D" w14:textId="1C6FDA8A" w:rsidR="00D63E9C" w:rsidRDefault="00D63E9C" w:rsidP="00531A11">
            <w:pPr>
              <w:pStyle w:val="Title"/>
              <w:jc w:val="center"/>
              <w:rPr>
                <w:rFonts w:ascii="Pfeffer Mediæval" w:hAnsi="Pfeffer Mediæval"/>
                <w:color w:val="auto"/>
                <w:sz w:val="48"/>
                <w:szCs w:val="48"/>
              </w:rPr>
            </w:pPr>
            <w:r>
              <w:rPr>
                <w:rFonts w:ascii="Pfeffer Mediæval" w:hAnsi="Pfeffer Mediæval"/>
                <w:color w:val="auto"/>
                <w:sz w:val="48"/>
                <w:szCs w:val="48"/>
              </w:rPr>
              <w:t>of Tir Righ</w:t>
            </w:r>
          </w:p>
          <w:p w14:paraId="7FCAF00B" w14:textId="19CD15C9" w:rsidR="00D63E9C" w:rsidRPr="00EF165B" w:rsidRDefault="00D63E9C" w:rsidP="00531A11">
            <w:pPr>
              <w:pStyle w:val="Title"/>
              <w:jc w:val="center"/>
              <w:rPr>
                <w:rFonts w:ascii="Pfeffer Mediæval" w:hAnsi="Pfeffer Mediæval"/>
                <w:color w:val="auto"/>
                <w:sz w:val="48"/>
                <w:szCs w:val="48"/>
              </w:rPr>
            </w:pPr>
            <w:r w:rsidRPr="00EF165B">
              <w:rPr>
                <w:rFonts w:ascii="Pfeffer Mediæval" w:hAnsi="Pfeffer Mediæval"/>
                <w:color w:val="auto"/>
                <w:sz w:val="48"/>
                <w:szCs w:val="48"/>
              </w:rPr>
              <w:t xml:space="preserve"> </w:t>
            </w:r>
            <w:r w:rsidR="007D3308">
              <w:rPr>
                <w:rFonts w:ascii="Pfeffer Mediæval" w:hAnsi="Pfeffer Mediæval"/>
                <w:color w:val="auto"/>
                <w:sz w:val="48"/>
                <w:szCs w:val="48"/>
              </w:rPr>
              <w:t>Financial Committee</w:t>
            </w:r>
            <w:r>
              <w:rPr>
                <w:rFonts w:ascii="Pfeffer Mediæval" w:hAnsi="Pfeffer Mediæval"/>
                <w:color w:val="auto"/>
                <w:sz w:val="48"/>
                <w:szCs w:val="48"/>
              </w:rPr>
              <w:t xml:space="preserve"> </w:t>
            </w:r>
            <w:r w:rsidRPr="00EF165B">
              <w:rPr>
                <w:rFonts w:ascii="Pfeffer Mediæval" w:hAnsi="Pfeffer Mediæval"/>
                <w:color w:val="auto"/>
                <w:sz w:val="48"/>
                <w:szCs w:val="48"/>
              </w:rPr>
              <w:t>Minutes</w:t>
            </w:r>
          </w:p>
          <w:p w14:paraId="2767E57C" w14:textId="156193D6" w:rsidR="00D63E9C" w:rsidRPr="00EF165B" w:rsidRDefault="006A0CAA" w:rsidP="00531A11">
            <w:pPr>
              <w:pStyle w:val="Title"/>
              <w:jc w:val="center"/>
              <w:rPr>
                <w:rFonts w:ascii="Pfeffer Mediæval" w:hAnsi="Pfeffer Mediæval"/>
                <w:color w:val="auto"/>
                <w:sz w:val="36"/>
                <w:szCs w:val="36"/>
              </w:rPr>
            </w:pPr>
            <w:r>
              <w:rPr>
                <w:rFonts w:ascii="Pfeffer Mediæval" w:hAnsi="Pfeffer Mediæval"/>
                <w:color w:val="auto"/>
                <w:sz w:val="36"/>
                <w:szCs w:val="36"/>
              </w:rPr>
              <w:t>June 2</w:t>
            </w:r>
            <w:r w:rsidR="00D63E9C" w:rsidRPr="00EF165B">
              <w:rPr>
                <w:rFonts w:ascii="Pfeffer Mediæval" w:hAnsi="Pfeffer Mediæval"/>
                <w:color w:val="auto"/>
                <w:sz w:val="36"/>
                <w:szCs w:val="36"/>
              </w:rPr>
              <w:t>, 202</w:t>
            </w:r>
            <w:r w:rsidR="00217CA4">
              <w:rPr>
                <w:rFonts w:ascii="Pfeffer Mediæval" w:hAnsi="Pfeffer Mediæval"/>
                <w:color w:val="auto"/>
                <w:sz w:val="36"/>
                <w:szCs w:val="36"/>
              </w:rPr>
              <w:t>6</w:t>
            </w:r>
          </w:p>
          <w:p w14:paraId="57DB99E4" w14:textId="5B7147DD" w:rsidR="00D63E9C" w:rsidRPr="00EF165B" w:rsidRDefault="00D63E9C" w:rsidP="00531A11">
            <w:pPr>
              <w:pStyle w:val="Title"/>
              <w:jc w:val="center"/>
              <w:rPr>
                <w:rFonts w:ascii="Pfeffer Mediæval" w:hAnsi="Pfeffer Mediæval"/>
                <w:color w:val="auto"/>
                <w:sz w:val="36"/>
                <w:szCs w:val="36"/>
              </w:rPr>
            </w:pPr>
            <w:r w:rsidRPr="00EF165B">
              <w:rPr>
                <w:rFonts w:ascii="Pfeffer Mediæval" w:hAnsi="Pfeffer Mediæval"/>
                <w:color w:val="auto"/>
                <w:sz w:val="36"/>
                <w:szCs w:val="36"/>
              </w:rPr>
              <w:t xml:space="preserve">Anno </w:t>
            </w:r>
            <w:proofErr w:type="spellStart"/>
            <w:r w:rsidRPr="00EF165B">
              <w:rPr>
                <w:rFonts w:ascii="Pfeffer Mediæval" w:hAnsi="Pfeffer Mediæval"/>
                <w:color w:val="auto"/>
                <w:sz w:val="36"/>
                <w:szCs w:val="36"/>
              </w:rPr>
              <w:t>Societatis</w:t>
            </w:r>
            <w:proofErr w:type="spellEnd"/>
            <w:r w:rsidRPr="00EF165B">
              <w:rPr>
                <w:rFonts w:ascii="Pfeffer Mediæval" w:hAnsi="Pfeffer Mediæval"/>
                <w:color w:val="auto"/>
                <w:sz w:val="36"/>
                <w:szCs w:val="36"/>
              </w:rPr>
              <w:t xml:space="preserve"> LX</w:t>
            </w:r>
            <w:r w:rsidR="006A0CAA">
              <w:rPr>
                <w:rFonts w:ascii="Pfeffer Mediæval" w:hAnsi="Pfeffer Mediæval"/>
                <w:color w:val="auto"/>
                <w:sz w:val="36"/>
                <w:szCs w:val="36"/>
              </w:rPr>
              <w:t>I</w:t>
            </w:r>
          </w:p>
          <w:p w14:paraId="1EABA37C" w14:textId="77777777" w:rsidR="00D63E9C" w:rsidRPr="00EF165B" w:rsidRDefault="00D63E9C" w:rsidP="00531A11">
            <w:pPr>
              <w:spacing w:after="200" w:line="360" w:lineRule="auto"/>
              <w:rPr>
                <w:color w:val="auto"/>
              </w:rPr>
            </w:pPr>
            <w:r w:rsidRPr="00EF165B">
              <w:rPr>
                <w:noProof/>
              </w:rPr>
              <w:drawing>
                <wp:inline distT="0" distB="0" distL="0" distR="0" wp14:anchorId="0A5B083F" wp14:editId="615814E7">
                  <wp:extent cx="2495550" cy="19050"/>
                  <wp:effectExtent l="19050" t="19050" r="19050" b="19050"/>
                  <wp:docPr id="320936758" name="Picture 320936758" title="Keyline divider beneath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2495550" cy="19050"/>
                          </a:xfrm>
                          <a:prstGeom prst="rect">
                            <a:avLst/>
                          </a:prstGeom>
                          <a:ln>
                            <a:solidFill>
                              <a:schemeClr val="tx1"/>
                            </a:solidFill>
                          </a:ln>
                        </pic:spPr>
                      </pic:pic>
                    </a:graphicData>
                  </a:graphic>
                </wp:inline>
              </w:drawing>
            </w:r>
          </w:p>
          <w:p w14:paraId="39AB95DA" w14:textId="77777777" w:rsidR="00D63E9C" w:rsidRPr="00EF165B" w:rsidRDefault="00D63E9C" w:rsidP="00531A11">
            <w:pPr>
              <w:pStyle w:val="Subtitle"/>
              <w:rPr>
                <w:color w:val="auto"/>
              </w:rPr>
            </w:pPr>
          </w:p>
        </w:tc>
      </w:tr>
      <w:tr w:rsidR="00D63E9C" w:rsidRPr="00D24348" w14:paraId="30A1090F" w14:textId="77777777" w:rsidTr="00184556">
        <w:trPr>
          <w:jc w:val="center"/>
        </w:trPr>
        <w:tc>
          <w:tcPr>
            <w:tcW w:w="5670" w:type="dxa"/>
          </w:tcPr>
          <w:p w14:paraId="5B92DE80" w14:textId="13571B6D" w:rsidR="00D63E9C" w:rsidRPr="00D24348" w:rsidRDefault="00E91763" w:rsidP="00531A11">
            <w:pPr>
              <w:spacing w:line="360" w:lineRule="auto"/>
              <w:rPr>
                <w:rStyle w:val="normaltextrun"/>
                <w:rFonts w:ascii="Californian FB" w:eastAsiaTheme="minorEastAsia" w:hAnsi="Californian FB"/>
                <w:color w:val="auto"/>
                <w:spacing w:val="15"/>
                <w:sz w:val="28"/>
                <w:szCs w:val="28"/>
              </w:rPr>
            </w:pPr>
            <w:r w:rsidRPr="00D24348">
              <w:rPr>
                <w:rStyle w:val="normaltextrun"/>
                <w:rFonts w:ascii="Californian FB" w:eastAsiaTheme="minorEastAsia" w:hAnsi="Californian FB"/>
                <w:color w:val="auto"/>
                <w:spacing w:val="15"/>
                <w:sz w:val="28"/>
                <w:szCs w:val="28"/>
              </w:rPr>
              <w:t xml:space="preserve">His Highness Prince Finn </w:t>
            </w:r>
          </w:p>
        </w:tc>
        <w:tc>
          <w:tcPr>
            <w:tcW w:w="4050" w:type="dxa"/>
            <w:gridSpan w:val="2"/>
            <w:tcMar>
              <w:left w:w="0" w:type="dxa"/>
            </w:tcMar>
          </w:tcPr>
          <w:p w14:paraId="2C6EC5A5" w14:textId="30C9EC0E" w:rsidR="00D63E9C" w:rsidRPr="00D24348" w:rsidRDefault="00E91763" w:rsidP="00531A11">
            <w:pPr>
              <w:pStyle w:val="Subtitle"/>
              <w:spacing w:line="360" w:lineRule="auto"/>
              <w:jc w:val="right"/>
              <w:rPr>
                <w:rFonts w:ascii="Californian FB" w:hAnsi="Californian FB"/>
                <w:color w:val="auto"/>
              </w:rPr>
            </w:pPr>
            <w:r w:rsidRPr="00D24348">
              <w:rPr>
                <w:rFonts w:ascii="Californian FB" w:hAnsi="Californian FB"/>
                <w:color w:val="auto"/>
              </w:rPr>
              <w:t>Coronet, Tir Righ</w:t>
            </w:r>
          </w:p>
        </w:tc>
      </w:tr>
      <w:tr w:rsidR="00E91763" w:rsidRPr="00D24348" w14:paraId="128E9843" w14:textId="77777777" w:rsidTr="00184556">
        <w:trPr>
          <w:jc w:val="center"/>
        </w:trPr>
        <w:tc>
          <w:tcPr>
            <w:tcW w:w="5670" w:type="dxa"/>
          </w:tcPr>
          <w:p w14:paraId="55B6FC67" w14:textId="7A51A55A" w:rsidR="00E91763" w:rsidRPr="00D24348" w:rsidRDefault="00E91763" w:rsidP="00531A11">
            <w:pPr>
              <w:spacing w:line="360" w:lineRule="auto"/>
              <w:rPr>
                <w:rStyle w:val="normaltextrun"/>
                <w:rFonts w:ascii="Californian FB" w:eastAsiaTheme="minorEastAsia" w:hAnsi="Californian FB"/>
                <w:color w:val="auto"/>
                <w:spacing w:val="15"/>
                <w:sz w:val="28"/>
                <w:szCs w:val="28"/>
              </w:rPr>
            </w:pPr>
            <w:r w:rsidRPr="00D24348">
              <w:rPr>
                <w:rStyle w:val="normaltextrun"/>
                <w:rFonts w:ascii="Californian FB" w:eastAsiaTheme="minorEastAsia" w:hAnsi="Californian FB"/>
                <w:color w:val="auto"/>
                <w:spacing w:val="15"/>
                <w:sz w:val="28"/>
                <w:szCs w:val="28"/>
              </w:rPr>
              <w:t>His Highness Prince Eduardo</w:t>
            </w:r>
          </w:p>
        </w:tc>
        <w:tc>
          <w:tcPr>
            <w:tcW w:w="4050" w:type="dxa"/>
            <w:gridSpan w:val="2"/>
            <w:tcMar>
              <w:left w:w="0" w:type="dxa"/>
            </w:tcMar>
          </w:tcPr>
          <w:p w14:paraId="67FDE6DD" w14:textId="77777777" w:rsidR="00E91763" w:rsidRPr="00D24348" w:rsidRDefault="00E91763" w:rsidP="00531A11">
            <w:pPr>
              <w:pStyle w:val="Subtitle"/>
              <w:spacing w:line="360" w:lineRule="auto"/>
              <w:jc w:val="right"/>
              <w:rPr>
                <w:rFonts w:ascii="Californian FB" w:hAnsi="Californian FB"/>
                <w:color w:val="auto"/>
              </w:rPr>
            </w:pPr>
            <w:r w:rsidRPr="00D24348">
              <w:rPr>
                <w:rFonts w:ascii="Californian FB" w:hAnsi="Californian FB"/>
                <w:color w:val="auto"/>
              </w:rPr>
              <w:t>Coronet, Tir Righ</w:t>
            </w:r>
          </w:p>
        </w:tc>
      </w:tr>
      <w:tr w:rsidR="00D63E9C" w:rsidRPr="00D24348" w14:paraId="1A9B487C" w14:textId="77777777" w:rsidTr="00184556">
        <w:trPr>
          <w:jc w:val="center"/>
        </w:trPr>
        <w:tc>
          <w:tcPr>
            <w:tcW w:w="5670" w:type="dxa"/>
          </w:tcPr>
          <w:p w14:paraId="2CE54E2E" w14:textId="1131958B" w:rsidR="00D63E9C" w:rsidRPr="00D24348" w:rsidRDefault="00D63E9C" w:rsidP="00531A11">
            <w:pPr>
              <w:spacing w:line="360" w:lineRule="auto"/>
              <w:rPr>
                <w:rStyle w:val="normaltextrun"/>
                <w:rFonts w:ascii="Californian FB" w:eastAsiaTheme="minorEastAsia" w:hAnsi="Californian FB"/>
                <w:color w:val="auto"/>
                <w:spacing w:val="15"/>
                <w:sz w:val="28"/>
                <w:szCs w:val="28"/>
              </w:rPr>
            </w:pPr>
          </w:p>
        </w:tc>
        <w:tc>
          <w:tcPr>
            <w:tcW w:w="4050" w:type="dxa"/>
            <w:gridSpan w:val="2"/>
            <w:tcMar>
              <w:left w:w="0" w:type="dxa"/>
            </w:tcMar>
          </w:tcPr>
          <w:p w14:paraId="73F50A5B" w14:textId="0373EC01" w:rsidR="00D63E9C" w:rsidRPr="00D24348" w:rsidRDefault="00D63E9C" w:rsidP="00531A11">
            <w:pPr>
              <w:pStyle w:val="Subtitle"/>
              <w:spacing w:line="360" w:lineRule="auto"/>
              <w:jc w:val="right"/>
              <w:rPr>
                <w:rFonts w:ascii="Californian FB" w:hAnsi="Californian FB"/>
                <w:i/>
                <w:iCs/>
                <w:color w:val="auto"/>
              </w:rPr>
            </w:pPr>
          </w:p>
        </w:tc>
      </w:tr>
      <w:tr w:rsidR="00184556" w:rsidRPr="00D24348" w14:paraId="4DE93A69" w14:textId="77777777" w:rsidTr="00184556">
        <w:trPr>
          <w:jc w:val="center"/>
        </w:trPr>
        <w:tc>
          <w:tcPr>
            <w:tcW w:w="5670" w:type="dxa"/>
          </w:tcPr>
          <w:p w14:paraId="5238879A" w14:textId="11476437" w:rsidR="00D63E9C" w:rsidRPr="00D24348" w:rsidRDefault="00184556" w:rsidP="00531A11">
            <w:pPr>
              <w:spacing w:line="360" w:lineRule="auto"/>
              <w:rPr>
                <w:rFonts w:ascii="Californian FB" w:eastAsiaTheme="minorEastAsia" w:hAnsi="Californian FB"/>
                <w:color w:val="auto"/>
                <w:spacing w:val="15"/>
                <w:sz w:val="28"/>
                <w:szCs w:val="28"/>
              </w:rPr>
            </w:pPr>
            <w:r w:rsidRPr="00D24348">
              <w:rPr>
                <w:rFonts w:ascii="Californian FB" w:hAnsi="Californian FB"/>
                <w:color w:val="auto"/>
                <w:sz w:val="28"/>
                <w:szCs w:val="28"/>
              </w:rPr>
              <w:t>Mistress Anika Styf</w:t>
            </w:r>
          </w:p>
        </w:tc>
        <w:tc>
          <w:tcPr>
            <w:tcW w:w="4050" w:type="dxa"/>
            <w:gridSpan w:val="2"/>
            <w:tcMar>
              <w:left w:w="0" w:type="dxa"/>
            </w:tcMar>
          </w:tcPr>
          <w:p w14:paraId="7A2FAB25" w14:textId="49443F27" w:rsidR="00184556" w:rsidRPr="009A45C6" w:rsidRDefault="00184556" w:rsidP="00184556">
            <w:pPr>
              <w:rPr>
                <w:rFonts w:ascii="Californian FB" w:hAnsi="Californian FB"/>
                <w:i/>
                <w:iCs/>
                <w:color w:val="auto"/>
                <w:sz w:val="28"/>
                <w:szCs w:val="28"/>
              </w:rPr>
            </w:pPr>
            <w:r w:rsidRPr="00D24348">
              <w:rPr>
                <w:rFonts w:ascii="Californian FB" w:hAnsi="Californian FB"/>
                <w:color w:val="auto"/>
                <w:sz w:val="28"/>
                <w:szCs w:val="28"/>
              </w:rPr>
              <w:t xml:space="preserve">     </w:t>
            </w:r>
            <w:r w:rsidR="004D717D">
              <w:rPr>
                <w:rFonts w:ascii="Californian FB" w:hAnsi="Californian FB"/>
                <w:color w:val="auto"/>
                <w:sz w:val="28"/>
                <w:szCs w:val="28"/>
              </w:rPr>
              <w:t xml:space="preserve">          </w:t>
            </w:r>
            <w:r w:rsidRPr="009A45C6">
              <w:rPr>
                <w:rFonts w:ascii="Californian FB" w:hAnsi="Californian FB"/>
                <w:i/>
                <w:iCs/>
                <w:color w:val="auto"/>
                <w:sz w:val="28"/>
                <w:szCs w:val="28"/>
              </w:rPr>
              <w:t>The Chancellor of the Exchequer</w:t>
            </w:r>
          </w:p>
          <w:p w14:paraId="5DB6EE85" w14:textId="6DD0B153" w:rsidR="00D63E9C" w:rsidRPr="00D24348" w:rsidRDefault="00D63E9C" w:rsidP="00531A11">
            <w:pPr>
              <w:pStyle w:val="Subtitle"/>
              <w:spacing w:line="360" w:lineRule="auto"/>
              <w:jc w:val="right"/>
              <w:rPr>
                <w:rFonts w:ascii="Californian FB" w:hAnsi="Californian FB"/>
                <w:color w:val="auto"/>
              </w:rPr>
            </w:pPr>
          </w:p>
        </w:tc>
      </w:tr>
      <w:tr w:rsidR="00184556" w:rsidRPr="00184556" w14:paraId="3CEDA18F" w14:textId="77777777" w:rsidTr="00184556">
        <w:trPr>
          <w:jc w:val="center"/>
        </w:trPr>
        <w:tc>
          <w:tcPr>
            <w:tcW w:w="5670" w:type="dxa"/>
          </w:tcPr>
          <w:p w14:paraId="1B4E7F91" w14:textId="77777777" w:rsidR="00184556" w:rsidRPr="00184556" w:rsidRDefault="00184556" w:rsidP="00531A11">
            <w:pPr>
              <w:spacing w:line="360" w:lineRule="auto"/>
              <w:rPr>
                <w:rFonts w:ascii="Californian FB" w:hAnsi="Californian FB"/>
                <w:sz w:val="28"/>
                <w:szCs w:val="28"/>
              </w:rPr>
            </w:pPr>
          </w:p>
        </w:tc>
        <w:tc>
          <w:tcPr>
            <w:tcW w:w="4050" w:type="dxa"/>
            <w:gridSpan w:val="2"/>
            <w:tcMar>
              <w:left w:w="0" w:type="dxa"/>
            </w:tcMar>
          </w:tcPr>
          <w:p w14:paraId="2D80B006" w14:textId="77777777" w:rsidR="00184556" w:rsidRPr="00184556" w:rsidRDefault="00184556" w:rsidP="00184556">
            <w:pPr>
              <w:rPr>
                <w:rFonts w:ascii="Californian FB" w:hAnsi="Californian FB"/>
                <w:sz w:val="28"/>
                <w:szCs w:val="28"/>
              </w:rPr>
            </w:pPr>
          </w:p>
        </w:tc>
      </w:tr>
    </w:tbl>
    <w:p w14:paraId="45EC0D25" w14:textId="7586126B" w:rsidR="001B48B0" w:rsidRDefault="001B48B0">
      <w:pPr>
        <w:rPr>
          <w:b/>
          <w:bCs/>
          <w:i/>
          <w:iCs/>
          <w:color w:val="FFFFFF" w:themeColor="background1"/>
          <w:sz w:val="20"/>
          <w:szCs w:val="20"/>
        </w:rPr>
      </w:pPr>
    </w:p>
    <w:p w14:paraId="45000E96" w14:textId="0A5FF162" w:rsidR="00676076" w:rsidRPr="00E938D2" w:rsidRDefault="001B48B0" w:rsidP="00FA2B1E">
      <w:pPr>
        <w:pStyle w:val="Heading1"/>
        <w:spacing w:before="0"/>
        <w:rPr>
          <w:rFonts w:ascii="Arial" w:hAnsi="Arial" w:cs="Arial"/>
          <w:color w:val="auto"/>
        </w:rPr>
      </w:pPr>
      <w:r>
        <w:rPr>
          <w:b/>
          <w:bCs/>
          <w:i/>
          <w:iCs/>
          <w:color w:val="FFFFFF" w:themeColor="background1"/>
          <w:sz w:val="20"/>
          <w:szCs w:val="20"/>
        </w:rPr>
        <w:br w:type="page"/>
      </w:r>
      <w:r w:rsidR="00676076" w:rsidRPr="54F0F965">
        <w:rPr>
          <w:rFonts w:ascii="Arial" w:hAnsi="Arial" w:cs="Arial"/>
          <w:color w:val="auto"/>
        </w:rPr>
        <w:lastRenderedPageBreak/>
        <w:t xml:space="preserve">Principality Exchequer Report </w:t>
      </w:r>
    </w:p>
    <w:p w14:paraId="2E3C57FA" w14:textId="77777777" w:rsidR="00676076" w:rsidRPr="00E938D2" w:rsidRDefault="00676076" w:rsidP="00676076">
      <w:pPr>
        <w:pStyle w:val="NoSpacing"/>
        <w:rPr>
          <w:rFonts w:ascii="Arial" w:hAnsi="Arial" w:cs="Arial"/>
          <w:b/>
          <w:bCs/>
          <w:sz w:val="24"/>
          <w:szCs w:val="24"/>
        </w:rPr>
      </w:pPr>
    </w:p>
    <w:p w14:paraId="5C07D03C" w14:textId="77777777" w:rsidR="00676076" w:rsidRDefault="00676076">
      <w:pPr>
        <w:pStyle w:val="NoSpacing"/>
        <w:numPr>
          <w:ilvl w:val="0"/>
          <w:numId w:val="1"/>
        </w:numPr>
        <w:rPr>
          <w:rFonts w:ascii="Arial" w:hAnsi="Arial" w:cs="Arial"/>
          <w:b/>
          <w:bCs/>
          <w:sz w:val="24"/>
          <w:szCs w:val="24"/>
        </w:rPr>
      </w:pPr>
      <w:r w:rsidRPr="76235BD7">
        <w:rPr>
          <w:rFonts w:ascii="Arial" w:hAnsi="Arial" w:cs="Arial"/>
          <w:b/>
          <w:bCs/>
          <w:sz w:val="24"/>
          <w:szCs w:val="24"/>
        </w:rPr>
        <w:t>2026 Financial YTD:</w:t>
      </w:r>
    </w:p>
    <w:p w14:paraId="32CC7367" w14:textId="77777777" w:rsidR="00676076" w:rsidRDefault="00676076" w:rsidP="00676076">
      <w:pPr>
        <w:pStyle w:val="NoSpacing"/>
        <w:ind w:left="720"/>
        <w:rPr>
          <w:rFonts w:ascii="Arial" w:hAnsi="Arial" w:cs="Arial"/>
          <w:sz w:val="24"/>
          <w:szCs w:val="24"/>
        </w:rPr>
      </w:pPr>
      <w:r w:rsidRPr="76235BD7">
        <w:rPr>
          <w:rFonts w:ascii="Arial" w:hAnsi="Arial" w:cs="Arial"/>
          <w:sz w:val="24"/>
          <w:szCs w:val="24"/>
        </w:rPr>
        <w:t>Income of $4172.20 and expenses of $1,705.90 shows a current net gain of $2,466.30.</w:t>
      </w:r>
    </w:p>
    <w:p w14:paraId="6873F595" w14:textId="77777777" w:rsidR="00676076" w:rsidRDefault="00676076" w:rsidP="00676076">
      <w:pPr>
        <w:pStyle w:val="NoSpacing"/>
        <w:ind w:left="720"/>
        <w:rPr>
          <w:rFonts w:ascii="Arial" w:hAnsi="Arial" w:cs="Arial"/>
          <w:sz w:val="24"/>
          <w:szCs w:val="24"/>
        </w:rPr>
      </w:pPr>
    </w:p>
    <w:p w14:paraId="43A133B0" w14:textId="77777777" w:rsidR="00676076" w:rsidRDefault="00676076">
      <w:pPr>
        <w:pStyle w:val="NoSpacing"/>
        <w:numPr>
          <w:ilvl w:val="0"/>
          <w:numId w:val="1"/>
        </w:numPr>
        <w:rPr>
          <w:rFonts w:ascii="Arial" w:hAnsi="Arial" w:cs="Arial"/>
          <w:sz w:val="24"/>
          <w:szCs w:val="24"/>
        </w:rPr>
      </w:pPr>
      <w:r w:rsidRPr="76235BD7">
        <w:rPr>
          <w:rFonts w:ascii="Arial" w:hAnsi="Arial" w:cs="Arial"/>
          <w:b/>
          <w:bCs/>
          <w:sz w:val="24"/>
          <w:szCs w:val="24"/>
        </w:rPr>
        <w:t>P</w:t>
      </w:r>
      <w:r w:rsidRPr="76235BD7">
        <w:rPr>
          <w:rFonts w:eastAsiaTheme="minorEastAsia"/>
          <w:b/>
          <w:bCs/>
          <w:sz w:val="24"/>
          <w:szCs w:val="24"/>
        </w:rPr>
        <w:t>rincipality Account Balances</w:t>
      </w:r>
    </w:p>
    <w:p w14:paraId="1A48C99F" w14:textId="77777777" w:rsidR="00676076" w:rsidRDefault="00676076" w:rsidP="00676076">
      <w:pPr>
        <w:pStyle w:val="NoSpacing"/>
        <w:ind w:left="720"/>
      </w:pPr>
      <w:r w:rsidRPr="76235BD7">
        <w:rPr>
          <w:rFonts w:ascii="Arial" w:hAnsi="Arial" w:cs="Arial"/>
          <w:sz w:val="24"/>
          <w:szCs w:val="24"/>
        </w:rPr>
        <w:t>Total cash assets: $92,220.11 which includes:</w:t>
      </w:r>
    </w:p>
    <w:p w14:paraId="756B94B4" w14:textId="77777777" w:rsidR="00676076" w:rsidRDefault="00676076" w:rsidP="00676076">
      <w:pPr>
        <w:pStyle w:val="NoSpacing"/>
        <w:ind w:left="720"/>
        <w:rPr>
          <w:rFonts w:ascii="Arial" w:hAnsi="Arial" w:cs="Arial"/>
          <w:sz w:val="24"/>
          <w:szCs w:val="24"/>
        </w:rPr>
      </w:pPr>
      <w:r w:rsidRPr="76235BD7">
        <w:rPr>
          <w:rFonts w:ascii="Arial" w:hAnsi="Arial" w:cs="Arial"/>
          <w:sz w:val="24"/>
          <w:szCs w:val="24"/>
        </w:rPr>
        <w:t xml:space="preserve">College of Heralds $5,231.05 </w:t>
      </w:r>
    </w:p>
    <w:p w14:paraId="3B34A338" w14:textId="77777777" w:rsidR="00676076" w:rsidRDefault="00676076" w:rsidP="00676076">
      <w:pPr>
        <w:pStyle w:val="NoSpacing"/>
        <w:ind w:left="720"/>
        <w:rPr>
          <w:rFonts w:ascii="Arial" w:hAnsi="Arial" w:cs="Arial"/>
          <w:sz w:val="24"/>
          <w:szCs w:val="24"/>
        </w:rPr>
      </w:pPr>
    </w:p>
    <w:p w14:paraId="6D666F7C" w14:textId="77777777" w:rsidR="00676076" w:rsidRDefault="00676076">
      <w:pPr>
        <w:pStyle w:val="NoSpacing"/>
        <w:numPr>
          <w:ilvl w:val="0"/>
          <w:numId w:val="1"/>
        </w:numPr>
        <w:rPr>
          <w:rFonts w:ascii="Arial" w:hAnsi="Arial" w:cs="Arial"/>
          <w:b/>
          <w:bCs/>
          <w:sz w:val="24"/>
          <w:szCs w:val="24"/>
        </w:rPr>
      </w:pPr>
      <w:r w:rsidRPr="76235BD7">
        <w:rPr>
          <w:rFonts w:ascii="Arial" w:hAnsi="Arial" w:cs="Arial"/>
          <w:b/>
          <w:bCs/>
          <w:sz w:val="24"/>
          <w:szCs w:val="24"/>
        </w:rPr>
        <w:t>Financial Committee Request for Vote</w:t>
      </w:r>
    </w:p>
    <w:p w14:paraId="0DCFE794" w14:textId="77777777" w:rsidR="00676076" w:rsidRDefault="00676076" w:rsidP="00676076">
      <w:pPr>
        <w:pStyle w:val="NoSpacing"/>
        <w:ind w:firstLine="720"/>
        <w:rPr>
          <w:rFonts w:ascii="Arial" w:hAnsi="Arial" w:cs="Arial"/>
          <w:sz w:val="24"/>
          <w:szCs w:val="24"/>
        </w:rPr>
      </w:pPr>
      <w:r w:rsidRPr="76235BD7">
        <w:rPr>
          <w:rFonts w:ascii="Arial" w:hAnsi="Arial" w:cs="Arial"/>
          <w:sz w:val="24"/>
          <w:szCs w:val="24"/>
        </w:rPr>
        <w:t>Scribal office annual budget for wax $200.00</w:t>
      </w:r>
    </w:p>
    <w:p w14:paraId="7BF3D23B" w14:textId="77777777" w:rsidR="00676076" w:rsidRDefault="00676076" w:rsidP="00676076">
      <w:pPr>
        <w:pStyle w:val="NoSpacing"/>
        <w:rPr>
          <w:rFonts w:ascii="Arial" w:hAnsi="Arial" w:cs="Arial"/>
          <w:b/>
          <w:bCs/>
          <w:sz w:val="24"/>
          <w:szCs w:val="24"/>
        </w:rPr>
      </w:pPr>
    </w:p>
    <w:p w14:paraId="53D52DD9" w14:textId="77777777" w:rsidR="00676076" w:rsidRDefault="00676076">
      <w:pPr>
        <w:pStyle w:val="NoSpacing"/>
        <w:numPr>
          <w:ilvl w:val="0"/>
          <w:numId w:val="1"/>
        </w:numPr>
        <w:rPr>
          <w:rFonts w:ascii="Arial" w:hAnsi="Arial" w:cs="Arial"/>
          <w:b/>
          <w:bCs/>
          <w:sz w:val="24"/>
          <w:szCs w:val="24"/>
        </w:rPr>
      </w:pPr>
      <w:r w:rsidRPr="76235BD7">
        <w:rPr>
          <w:rFonts w:ascii="Arial" w:hAnsi="Arial" w:cs="Arial"/>
          <w:b/>
          <w:bCs/>
          <w:sz w:val="24"/>
          <w:szCs w:val="24"/>
        </w:rPr>
        <w:t>Principality Chamberlain – HL Duncan Darroch</w:t>
      </w:r>
    </w:p>
    <w:p w14:paraId="344CC6F5" w14:textId="77777777" w:rsidR="00676076" w:rsidRPr="00FA2B1E" w:rsidRDefault="00676076">
      <w:pPr>
        <w:pStyle w:val="NoSpacing"/>
        <w:numPr>
          <w:ilvl w:val="1"/>
          <w:numId w:val="1"/>
        </w:numPr>
        <w:rPr>
          <w:rFonts w:ascii="Arial" w:hAnsi="Arial" w:cs="Arial"/>
          <w:sz w:val="24"/>
          <w:szCs w:val="24"/>
        </w:rPr>
      </w:pPr>
      <w:r w:rsidRPr="00FA2B1E">
        <w:rPr>
          <w:rFonts w:ascii="Arial" w:hAnsi="Arial" w:cs="Arial"/>
          <w:sz w:val="24"/>
          <w:szCs w:val="24"/>
        </w:rPr>
        <w:t>The Tir Righ Pavillion - was repaired but it will need to be replaced. I have asked for the replacement bid process to be started. Recommendation is full replacement.</w:t>
      </w:r>
    </w:p>
    <w:p w14:paraId="007978C7" w14:textId="77777777" w:rsidR="00676076" w:rsidRPr="00FA2B1E" w:rsidRDefault="00676076">
      <w:pPr>
        <w:pStyle w:val="NoSpacing"/>
        <w:numPr>
          <w:ilvl w:val="2"/>
          <w:numId w:val="1"/>
        </w:numPr>
        <w:rPr>
          <w:rFonts w:ascii="Arial" w:hAnsi="Arial" w:cs="Arial"/>
          <w:sz w:val="24"/>
          <w:szCs w:val="24"/>
        </w:rPr>
      </w:pPr>
      <w:r w:rsidRPr="00FA2B1E">
        <w:rPr>
          <w:rFonts w:ascii="Arial" w:hAnsi="Arial" w:cs="Arial"/>
          <w:sz w:val="24"/>
          <w:szCs w:val="24"/>
        </w:rPr>
        <w:t>Quote has been received for a blue tarp roof</w:t>
      </w:r>
    </w:p>
    <w:p w14:paraId="4F1B209E" w14:textId="77777777" w:rsidR="00676076" w:rsidRPr="00FA2B1E" w:rsidRDefault="00676076">
      <w:pPr>
        <w:pStyle w:val="NoSpacing"/>
        <w:numPr>
          <w:ilvl w:val="2"/>
          <w:numId w:val="1"/>
        </w:numPr>
        <w:rPr>
          <w:rFonts w:ascii="Arial" w:hAnsi="Arial" w:cs="Arial"/>
          <w:sz w:val="24"/>
          <w:szCs w:val="24"/>
        </w:rPr>
      </w:pPr>
      <w:r w:rsidRPr="00FA2B1E">
        <w:rPr>
          <w:rFonts w:ascii="Arial" w:hAnsi="Arial" w:cs="Arial"/>
          <w:sz w:val="24"/>
          <w:szCs w:val="24"/>
        </w:rPr>
        <w:t>Canadian company $871.95</w:t>
      </w:r>
    </w:p>
    <w:p w14:paraId="5EBF1B53" w14:textId="77777777" w:rsidR="00676076" w:rsidRDefault="00676076">
      <w:pPr>
        <w:pStyle w:val="NoSpacing"/>
        <w:numPr>
          <w:ilvl w:val="1"/>
          <w:numId w:val="1"/>
        </w:numPr>
        <w:rPr>
          <w:rFonts w:ascii="Arial" w:hAnsi="Arial" w:cs="Arial"/>
          <w:sz w:val="24"/>
          <w:szCs w:val="24"/>
        </w:rPr>
      </w:pPr>
      <w:proofErr w:type="gramStart"/>
      <w:r w:rsidRPr="76235BD7">
        <w:rPr>
          <w:rFonts w:ascii="Arial" w:hAnsi="Arial" w:cs="Arial"/>
          <w:sz w:val="24"/>
          <w:szCs w:val="24"/>
        </w:rPr>
        <w:t>Heirs</w:t>
      </w:r>
      <w:proofErr w:type="gramEnd"/>
      <w:r w:rsidRPr="76235BD7">
        <w:rPr>
          <w:rFonts w:ascii="Arial" w:hAnsi="Arial" w:cs="Arial"/>
          <w:sz w:val="24"/>
          <w:szCs w:val="24"/>
        </w:rPr>
        <w:t xml:space="preserve"> coronets – repairs and/or replacements</w:t>
      </w:r>
    </w:p>
    <w:p w14:paraId="648820DB" w14:textId="77777777" w:rsidR="00676076" w:rsidRDefault="00676076">
      <w:pPr>
        <w:pStyle w:val="NoSpacing"/>
        <w:numPr>
          <w:ilvl w:val="1"/>
          <w:numId w:val="1"/>
        </w:numPr>
        <w:rPr>
          <w:rFonts w:ascii="Arial" w:hAnsi="Arial" w:cs="Arial"/>
          <w:sz w:val="24"/>
          <w:szCs w:val="24"/>
        </w:rPr>
      </w:pPr>
      <w:r w:rsidRPr="76235BD7">
        <w:rPr>
          <w:rFonts w:ascii="Arial" w:hAnsi="Arial" w:cs="Arial"/>
          <w:sz w:val="24"/>
          <w:szCs w:val="24"/>
        </w:rPr>
        <w:t>Coronet Lists Boards – bid requested for replacement</w:t>
      </w:r>
    </w:p>
    <w:p w14:paraId="55616C5D" w14:textId="77777777" w:rsidR="00676076" w:rsidRDefault="00676076" w:rsidP="00676076">
      <w:pPr>
        <w:pStyle w:val="NoSpacing"/>
        <w:rPr>
          <w:rFonts w:ascii="Arial" w:hAnsi="Arial" w:cs="Arial"/>
          <w:b/>
          <w:bCs/>
          <w:sz w:val="24"/>
          <w:szCs w:val="24"/>
        </w:rPr>
      </w:pPr>
    </w:p>
    <w:p w14:paraId="158720D3" w14:textId="77777777" w:rsidR="00676076" w:rsidRDefault="00676076">
      <w:pPr>
        <w:pStyle w:val="NoSpacing"/>
        <w:numPr>
          <w:ilvl w:val="0"/>
          <w:numId w:val="1"/>
        </w:numPr>
        <w:rPr>
          <w:rFonts w:ascii="Arial" w:hAnsi="Arial" w:cs="Arial"/>
          <w:b/>
          <w:bCs/>
          <w:sz w:val="24"/>
          <w:szCs w:val="24"/>
        </w:rPr>
      </w:pPr>
      <w:r w:rsidRPr="76235BD7">
        <w:rPr>
          <w:rFonts w:ascii="Arial" w:hAnsi="Arial" w:cs="Arial"/>
          <w:b/>
          <w:bCs/>
          <w:sz w:val="24"/>
          <w:szCs w:val="24"/>
        </w:rPr>
        <w:t>Event Bids</w:t>
      </w:r>
    </w:p>
    <w:p w14:paraId="7C030DD9" w14:textId="77777777" w:rsidR="00676076" w:rsidRDefault="00676076" w:rsidP="00676076">
      <w:pPr>
        <w:pStyle w:val="NoSpacing"/>
        <w:rPr>
          <w:rFonts w:ascii="Arial" w:hAnsi="Arial" w:cs="Arial"/>
          <w:b/>
          <w:bCs/>
          <w:sz w:val="24"/>
          <w:szCs w:val="24"/>
        </w:rPr>
      </w:pPr>
    </w:p>
    <w:p w14:paraId="1C373DD0" w14:textId="77777777" w:rsidR="00676076" w:rsidRDefault="00676076">
      <w:pPr>
        <w:pStyle w:val="NoSpacing"/>
        <w:numPr>
          <w:ilvl w:val="0"/>
          <w:numId w:val="1"/>
        </w:numPr>
        <w:rPr>
          <w:rFonts w:ascii="Arial" w:hAnsi="Arial" w:cs="Arial"/>
          <w:b/>
          <w:bCs/>
        </w:rPr>
      </w:pPr>
      <w:r w:rsidRPr="76235BD7">
        <w:rPr>
          <w:rFonts w:ascii="Arial" w:hAnsi="Arial" w:cs="Arial"/>
          <w:b/>
          <w:bCs/>
          <w:sz w:val="24"/>
          <w:szCs w:val="24"/>
        </w:rPr>
        <w:t>Coronet and Principality Events 2026</w:t>
      </w:r>
    </w:p>
    <w:tbl>
      <w:tblPr>
        <w:tblW w:w="9720" w:type="dxa"/>
        <w:tblLook w:val="06A0" w:firstRow="1" w:lastRow="0" w:firstColumn="1" w:lastColumn="0" w:noHBand="1" w:noVBand="1"/>
      </w:tblPr>
      <w:tblGrid>
        <w:gridCol w:w="1815"/>
        <w:gridCol w:w="1500"/>
        <w:gridCol w:w="1245"/>
        <w:gridCol w:w="990"/>
        <w:gridCol w:w="1050"/>
        <w:gridCol w:w="915"/>
        <w:gridCol w:w="2205"/>
      </w:tblGrid>
      <w:tr w:rsidR="00676076" w14:paraId="2ECB8610" w14:textId="77777777" w:rsidTr="00B15146">
        <w:trPr>
          <w:trHeight w:val="300"/>
        </w:trPr>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E4B1155" w14:textId="77777777" w:rsidR="00676076" w:rsidRDefault="00676076" w:rsidP="00B15146">
            <w:pPr>
              <w:spacing w:after="0"/>
            </w:pPr>
            <w:r w:rsidRPr="56AEEE4F">
              <w:rPr>
                <w:rFonts w:ascii="Aptos Narrow" w:eastAsia="Aptos Narrow" w:hAnsi="Aptos Narrow" w:cs="Aptos Narrow"/>
                <w:b/>
                <w:bCs/>
                <w:color w:val="000000" w:themeColor="text1"/>
              </w:rPr>
              <w:t>Event</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0E4A944" w14:textId="77777777" w:rsidR="00676076" w:rsidRDefault="00676076" w:rsidP="00B15146">
            <w:pPr>
              <w:spacing w:after="0"/>
            </w:pPr>
            <w:r w:rsidRPr="56AEEE4F">
              <w:rPr>
                <w:rFonts w:ascii="Aptos Narrow" w:eastAsia="Aptos Narrow" w:hAnsi="Aptos Narrow" w:cs="Aptos Narrow"/>
                <w:b/>
                <w:bCs/>
                <w:color w:val="000000" w:themeColor="text1"/>
              </w:rPr>
              <w:t>Host</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F3E892C" w14:textId="77777777" w:rsidR="00676076" w:rsidRDefault="00676076" w:rsidP="00B15146">
            <w:pPr>
              <w:spacing w:after="0"/>
              <w:jc w:val="center"/>
            </w:pPr>
            <w:r w:rsidRPr="56AEEE4F">
              <w:rPr>
                <w:rFonts w:ascii="Aptos Narrow" w:eastAsia="Aptos Narrow" w:hAnsi="Aptos Narrow" w:cs="Aptos Narrow"/>
                <w:b/>
                <w:bCs/>
                <w:color w:val="000000" w:themeColor="text1"/>
              </w:rPr>
              <w:t>Date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210D03" w14:textId="77777777" w:rsidR="00676076" w:rsidRDefault="00676076" w:rsidP="00B15146">
            <w:pPr>
              <w:spacing w:after="0"/>
            </w:pPr>
            <w:r w:rsidRPr="56AEEE4F">
              <w:rPr>
                <w:rFonts w:ascii="Aptos Narrow" w:eastAsia="Aptos Narrow" w:hAnsi="Aptos Narrow" w:cs="Aptos Narrow"/>
                <w:b/>
                <w:bCs/>
                <w:color w:val="000000" w:themeColor="text1"/>
              </w:rPr>
              <w:t>Income</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FD167D" w14:textId="77777777" w:rsidR="00676076" w:rsidRDefault="00676076" w:rsidP="00B15146">
            <w:pPr>
              <w:spacing w:after="0"/>
            </w:pPr>
            <w:r w:rsidRPr="56AEEE4F">
              <w:rPr>
                <w:rFonts w:ascii="Aptos Narrow" w:eastAsia="Aptos Narrow" w:hAnsi="Aptos Narrow" w:cs="Aptos Narrow"/>
                <w:b/>
                <w:bCs/>
                <w:color w:val="000000" w:themeColor="text1"/>
              </w:rPr>
              <w:t>Expenses</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54908E" w14:textId="77777777" w:rsidR="00676076" w:rsidRDefault="00676076" w:rsidP="00B15146">
            <w:pPr>
              <w:spacing w:after="0"/>
            </w:pPr>
            <w:r w:rsidRPr="56AEEE4F">
              <w:rPr>
                <w:rFonts w:ascii="Aptos Narrow" w:eastAsia="Aptos Narrow" w:hAnsi="Aptos Narrow" w:cs="Aptos Narrow"/>
                <w:b/>
                <w:bCs/>
                <w:color w:val="000000" w:themeColor="text1"/>
              </w:rPr>
              <w:t>Net</w:t>
            </w: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E3A5494" w14:textId="77777777" w:rsidR="00676076" w:rsidRDefault="00676076" w:rsidP="00B15146">
            <w:pPr>
              <w:spacing w:after="0"/>
            </w:pPr>
            <w:r w:rsidRPr="56AEEE4F">
              <w:rPr>
                <w:rFonts w:ascii="Aptos Narrow" w:eastAsia="Aptos Narrow" w:hAnsi="Aptos Narrow" w:cs="Aptos Narrow"/>
                <w:b/>
                <w:bCs/>
                <w:color w:val="000000" w:themeColor="text1"/>
              </w:rPr>
              <w:t>Attendance</w:t>
            </w:r>
          </w:p>
        </w:tc>
      </w:tr>
      <w:tr w:rsidR="00676076" w14:paraId="5CE3CBBC" w14:textId="77777777" w:rsidTr="00B15146">
        <w:trPr>
          <w:trHeight w:val="1155"/>
        </w:trPr>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0E2D48D" w14:textId="77777777" w:rsidR="00676076" w:rsidRDefault="00676076" w:rsidP="00B15146">
            <w:pPr>
              <w:spacing w:after="0"/>
            </w:pPr>
            <w:r w:rsidRPr="56AEEE4F">
              <w:rPr>
                <w:rFonts w:ascii="Aptos Narrow" w:eastAsia="Aptos Narrow" w:hAnsi="Aptos Narrow" w:cs="Aptos Narrow"/>
                <w:color w:val="000000" w:themeColor="text1"/>
              </w:rPr>
              <w:t>February Investiture</w:t>
            </w:r>
            <w:r>
              <w:br/>
            </w:r>
            <w:r w:rsidRPr="56AEEE4F">
              <w:rPr>
                <w:rFonts w:ascii="Aptos Narrow" w:eastAsia="Aptos Narrow" w:hAnsi="Aptos Narrow" w:cs="Aptos Narrow"/>
                <w:color w:val="000000" w:themeColor="text1"/>
              </w:rPr>
              <w:t xml:space="preserve"> </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900FCAA" w14:textId="77777777" w:rsidR="00676076" w:rsidRDefault="00676076" w:rsidP="00B15146">
            <w:pPr>
              <w:spacing w:after="0"/>
            </w:pPr>
            <w:r w:rsidRPr="56AEEE4F">
              <w:rPr>
                <w:rFonts w:ascii="Aptos Narrow" w:eastAsia="Aptos Narrow" w:hAnsi="Aptos Narrow" w:cs="Aptos Narrow"/>
                <w:color w:val="000000" w:themeColor="text1"/>
              </w:rPr>
              <w:t>Shire of Hartwood</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5E9DEA0" w14:textId="77777777" w:rsidR="00676076" w:rsidRDefault="00676076" w:rsidP="00B15146">
            <w:pPr>
              <w:spacing w:after="0"/>
              <w:jc w:val="center"/>
            </w:pPr>
            <w:r w:rsidRPr="56AEEE4F">
              <w:rPr>
                <w:rFonts w:ascii="Aptos Narrow" w:eastAsia="Aptos Narrow" w:hAnsi="Aptos Narrow" w:cs="Aptos Narrow"/>
                <w:color w:val="000000" w:themeColor="text1"/>
              </w:rPr>
              <w:t>21-Feb-26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80E63F0" w14:textId="77777777" w:rsidR="00676076" w:rsidRDefault="00676076" w:rsidP="00B15146">
            <w:pPr>
              <w:spacing w:after="0"/>
              <w:jc w:val="right"/>
            </w:pPr>
            <w:r w:rsidRPr="56AEEE4F">
              <w:rPr>
                <w:rFonts w:ascii="Aptos Narrow" w:eastAsia="Aptos Narrow" w:hAnsi="Aptos Narrow" w:cs="Aptos Narrow"/>
                <w:color w:val="000000" w:themeColor="text1"/>
              </w:rPr>
              <w:t xml:space="preserve">6,219.92 </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B1CB06C" w14:textId="77777777" w:rsidR="00676076" w:rsidRDefault="00676076" w:rsidP="00B15146">
            <w:pPr>
              <w:spacing w:after="0"/>
              <w:jc w:val="right"/>
            </w:pPr>
            <w:r w:rsidRPr="56AEEE4F">
              <w:rPr>
                <w:rFonts w:ascii="Aptos Narrow" w:eastAsia="Aptos Narrow" w:hAnsi="Aptos Narrow" w:cs="Aptos Narrow"/>
                <w:color w:val="000000" w:themeColor="text1"/>
              </w:rPr>
              <w:t xml:space="preserve"> 2,126.26 </w:t>
            </w:r>
          </w:p>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6A90EF5" w14:textId="77777777" w:rsidR="00676076" w:rsidRDefault="00676076" w:rsidP="00B15146">
            <w:pPr>
              <w:spacing w:after="0"/>
              <w:jc w:val="right"/>
            </w:pPr>
            <w:r w:rsidRPr="56AEEE4F">
              <w:rPr>
                <w:rFonts w:ascii="Aptos Narrow" w:eastAsia="Aptos Narrow" w:hAnsi="Aptos Narrow" w:cs="Aptos Narrow"/>
                <w:color w:val="000000" w:themeColor="text1"/>
              </w:rPr>
              <w:t xml:space="preserve"> 4,093.66 </w:t>
            </w: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EAF79E2" w14:textId="77777777" w:rsidR="00676076" w:rsidRDefault="00676076" w:rsidP="00B15146">
            <w:pPr>
              <w:spacing w:after="0"/>
            </w:pPr>
            <w:r w:rsidRPr="56AEEE4F">
              <w:rPr>
                <w:rFonts w:ascii="Aptos Narrow" w:eastAsia="Aptos Narrow" w:hAnsi="Aptos Narrow" w:cs="Aptos Narrow"/>
                <w:color w:val="000000" w:themeColor="text1"/>
              </w:rPr>
              <w:t>Total: 263</w:t>
            </w:r>
            <w:r>
              <w:br/>
            </w:r>
            <w:r w:rsidRPr="56AEEE4F">
              <w:rPr>
                <w:rFonts w:ascii="Aptos Narrow" w:eastAsia="Aptos Narrow" w:hAnsi="Aptos Narrow" w:cs="Aptos Narrow"/>
                <w:color w:val="000000" w:themeColor="text1"/>
              </w:rPr>
              <w:t xml:space="preserve"> 201 adults, 22 comp, 32 discount, 7 youth/child</w:t>
            </w:r>
            <w:r>
              <w:br/>
            </w:r>
            <w:r w:rsidRPr="56AEEE4F">
              <w:rPr>
                <w:rFonts w:ascii="Aptos Narrow" w:eastAsia="Aptos Narrow" w:hAnsi="Aptos Narrow" w:cs="Aptos Narrow"/>
                <w:color w:val="000000" w:themeColor="text1"/>
              </w:rPr>
              <w:t xml:space="preserve"> 40 NMR</w:t>
            </w:r>
          </w:p>
        </w:tc>
      </w:tr>
      <w:tr w:rsidR="00676076" w14:paraId="753328BE" w14:textId="77777777" w:rsidTr="00B15146">
        <w:trPr>
          <w:trHeight w:val="600"/>
        </w:trPr>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A0BD639" w14:textId="77777777" w:rsidR="00676076" w:rsidRDefault="00676076" w:rsidP="00B15146">
            <w:pPr>
              <w:spacing w:after="0"/>
            </w:pPr>
            <w:r w:rsidRPr="56AEEE4F">
              <w:rPr>
                <w:rFonts w:ascii="Aptos Narrow" w:eastAsia="Aptos Narrow" w:hAnsi="Aptos Narrow" w:cs="Aptos Narrow"/>
                <w:color w:val="000000" w:themeColor="text1"/>
              </w:rPr>
              <w:t>Heraldic &amp; Scribal Symposium</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32603E7" w14:textId="77777777" w:rsidR="00676076" w:rsidRDefault="00676076" w:rsidP="00B15146">
            <w:pPr>
              <w:spacing w:after="0"/>
            </w:pPr>
            <w:proofErr w:type="spellStart"/>
            <w:r w:rsidRPr="56AEEE4F">
              <w:rPr>
                <w:rFonts w:ascii="Aptos Narrow" w:eastAsia="Aptos Narrow" w:hAnsi="Aptos Narrow" w:cs="Aptos Narrow"/>
                <w:color w:val="000000" w:themeColor="text1"/>
              </w:rPr>
              <w:t>Lionsdale</w:t>
            </w:r>
            <w:proofErr w:type="spellEnd"/>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4707B6E" w14:textId="77777777" w:rsidR="00676076" w:rsidRDefault="00676076" w:rsidP="00B15146">
            <w:pPr>
              <w:spacing w:after="0"/>
              <w:jc w:val="center"/>
            </w:pPr>
            <w:r w:rsidRPr="56AEEE4F">
              <w:rPr>
                <w:rFonts w:ascii="Aptos Narrow" w:eastAsia="Aptos Narrow" w:hAnsi="Aptos Narrow" w:cs="Aptos Narrow"/>
                <w:color w:val="000000" w:themeColor="text1"/>
              </w:rPr>
              <w:t>11-Apr-26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A3BDB83" w14:textId="77777777" w:rsidR="00676076" w:rsidRDefault="00676076" w:rsidP="00B15146"/>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5612568" w14:textId="77777777" w:rsidR="00676076" w:rsidRDefault="00676076" w:rsidP="00B15146"/>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AE4C113" w14:textId="77777777" w:rsidR="00676076" w:rsidRDefault="00676076" w:rsidP="00B15146"/>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4CFDBE1" w14:textId="77777777" w:rsidR="00676076" w:rsidRDefault="00676076" w:rsidP="00B15146">
            <w:r>
              <w:t>Still waiting on report</w:t>
            </w:r>
          </w:p>
        </w:tc>
      </w:tr>
      <w:tr w:rsidR="00676076" w14:paraId="60C89990" w14:textId="77777777" w:rsidTr="00B15146">
        <w:trPr>
          <w:trHeight w:val="600"/>
        </w:trPr>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6AEF157" w14:textId="77777777" w:rsidR="00676076" w:rsidRDefault="00676076" w:rsidP="00B15146">
            <w:pPr>
              <w:spacing w:after="0"/>
            </w:pPr>
            <w:r w:rsidRPr="56AEEE4F">
              <w:rPr>
                <w:rFonts w:ascii="Aptos Narrow" w:eastAsia="Aptos Narrow" w:hAnsi="Aptos Narrow" w:cs="Aptos Narrow"/>
                <w:color w:val="000000" w:themeColor="text1"/>
              </w:rPr>
              <w:t>June Coronet</w:t>
            </w:r>
            <w:r>
              <w:br/>
            </w:r>
            <w:r w:rsidRPr="56AEEE4F">
              <w:rPr>
                <w:rFonts w:ascii="Aptos Narrow" w:eastAsia="Aptos Narrow" w:hAnsi="Aptos Narrow" w:cs="Aptos Narrow"/>
                <w:color w:val="000000" w:themeColor="text1"/>
              </w:rPr>
              <w:t xml:space="preserve"> </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06D7B3C" w14:textId="77777777" w:rsidR="00676076" w:rsidRDefault="00676076" w:rsidP="00B15146">
            <w:pPr>
              <w:spacing w:after="0"/>
            </w:pPr>
            <w:r w:rsidRPr="56AEEE4F">
              <w:rPr>
                <w:rFonts w:ascii="Aptos Narrow" w:eastAsia="Aptos Narrow" w:hAnsi="Aptos Narrow" w:cs="Aptos Narrow"/>
                <w:color w:val="000000" w:themeColor="text1"/>
              </w:rPr>
              <w:t xml:space="preserve">Coill </w:t>
            </w:r>
            <w:proofErr w:type="spellStart"/>
            <w:r w:rsidRPr="56AEEE4F">
              <w:rPr>
                <w:rFonts w:ascii="Aptos Narrow" w:eastAsia="Aptos Narrow" w:hAnsi="Aptos Narrow" w:cs="Aptos Narrow"/>
                <w:color w:val="000000" w:themeColor="text1"/>
              </w:rPr>
              <w:t>Mhor</w:t>
            </w:r>
            <w:proofErr w:type="spellEnd"/>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31D8477" w14:textId="77777777" w:rsidR="00676076" w:rsidRDefault="00676076" w:rsidP="00B15146">
            <w:pPr>
              <w:spacing w:after="0"/>
              <w:jc w:val="center"/>
            </w:pPr>
            <w:r w:rsidRPr="56AEEE4F">
              <w:rPr>
                <w:rFonts w:ascii="Aptos Narrow" w:eastAsia="Aptos Narrow" w:hAnsi="Aptos Narrow" w:cs="Aptos Narrow"/>
                <w:color w:val="000000" w:themeColor="text1"/>
              </w:rPr>
              <w:t>05-Jun-26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E6F90A3" w14:textId="77777777" w:rsidR="00676076" w:rsidRDefault="00676076" w:rsidP="00B15146"/>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90C9B06" w14:textId="77777777" w:rsidR="00676076" w:rsidRDefault="00676076" w:rsidP="00B15146"/>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3A41EE7" w14:textId="77777777" w:rsidR="00676076" w:rsidRDefault="00676076" w:rsidP="00B15146"/>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A426925" w14:textId="77777777" w:rsidR="00676076" w:rsidRDefault="00676076" w:rsidP="00B15146"/>
        </w:tc>
      </w:tr>
      <w:tr w:rsidR="00676076" w14:paraId="00F54764" w14:textId="77777777" w:rsidTr="00B15146">
        <w:trPr>
          <w:trHeight w:val="600"/>
        </w:trPr>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AB82386" w14:textId="77777777" w:rsidR="00676076" w:rsidRDefault="00676076" w:rsidP="00B15146">
            <w:pPr>
              <w:spacing w:after="0"/>
            </w:pPr>
            <w:r w:rsidRPr="56AEEE4F">
              <w:rPr>
                <w:rFonts w:ascii="Aptos Narrow" w:eastAsia="Aptos Narrow" w:hAnsi="Aptos Narrow" w:cs="Aptos Narrow"/>
                <w:color w:val="000000" w:themeColor="text1"/>
              </w:rPr>
              <w:t>August Investiture</w:t>
            </w:r>
            <w:r>
              <w:br/>
            </w:r>
            <w:r w:rsidRPr="56AEEE4F">
              <w:rPr>
                <w:rFonts w:ascii="Aptos Narrow" w:eastAsia="Aptos Narrow" w:hAnsi="Aptos Narrow" w:cs="Aptos Narrow"/>
                <w:color w:val="000000" w:themeColor="text1"/>
              </w:rPr>
              <w:t xml:space="preserve"> </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53788F8" w14:textId="77777777" w:rsidR="00676076" w:rsidRDefault="00676076" w:rsidP="00B15146">
            <w:pPr>
              <w:spacing w:after="0"/>
            </w:pPr>
            <w:r w:rsidRPr="56AEEE4F">
              <w:rPr>
                <w:rFonts w:ascii="Aptos Narrow" w:eastAsia="Aptos Narrow" w:hAnsi="Aptos Narrow" w:cs="Aptos Narrow"/>
                <w:color w:val="000000" w:themeColor="text1"/>
              </w:rPr>
              <w:t>Seagirt</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E8E8243" w14:textId="77777777" w:rsidR="00676076" w:rsidRDefault="00676076" w:rsidP="00B15146">
            <w:pPr>
              <w:spacing w:after="0"/>
              <w:jc w:val="center"/>
            </w:pPr>
            <w:r w:rsidRPr="56AEEE4F">
              <w:rPr>
                <w:rFonts w:ascii="Aptos Narrow" w:eastAsia="Aptos Narrow" w:hAnsi="Aptos Narrow" w:cs="Aptos Narrow"/>
                <w:color w:val="000000" w:themeColor="text1"/>
              </w:rPr>
              <w:t>28-Aug-26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C281AF5" w14:textId="77777777" w:rsidR="00676076" w:rsidRDefault="00676076" w:rsidP="00B15146"/>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99F01F2" w14:textId="77777777" w:rsidR="00676076" w:rsidRDefault="00676076" w:rsidP="00B15146"/>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41A6BB2" w14:textId="77777777" w:rsidR="00676076" w:rsidRDefault="00676076" w:rsidP="00B15146"/>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4A249C8" w14:textId="77777777" w:rsidR="00676076" w:rsidRDefault="00676076" w:rsidP="00B15146"/>
        </w:tc>
      </w:tr>
      <w:tr w:rsidR="00676076" w14:paraId="2569F173" w14:textId="77777777" w:rsidTr="00B15146">
        <w:trPr>
          <w:trHeight w:val="600"/>
        </w:trPr>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CC0709D" w14:textId="77777777" w:rsidR="00676076" w:rsidRDefault="00676076" w:rsidP="00B15146">
            <w:pPr>
              <w:spacing w:after="0"/>
            </w:pPr>
            <w:r w:rsidRPr="56AEEE4F">
              <w:rPr>
                <w:rFonts w:ascii="Aptos Narrow" w:eastAsia="Aptos Narrow" w:hAnsi="Aptos Narrow" w:cs="Aptos Narrow"/>
                <w:color w:val="000000" w:themeColor="text1"/>
              </w:rPr>
              <w:t>September Crown</w:t>
            </w:r>
            <w:r>
              <w:br/>
            </w:r>
            <w:r w:rsidRPr="56AEEE4F">
              <w:rPr>
                <w:rFonts w:ascii="Aptos Narrow" w:eastAsia="Aptos Narrow" w:hAnsi="Aptos Narrow" w:cs="Aptos Narrow"/>
                <w:color w:val="000000" w:themeColor="text1"/>
              </w:rPr>
              <w:t xml:space="preserve"> </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DAD1419" w14:textId="77777777" w:rsidR="00676076" w:rsidRDefault="00676076" w:rsidP="00B15146">
            <w:pPr>
              <w:spacing w:after="0"/>
            </w:pPr>
            <w:r w:rsidRPr="56AEEE4F">
              <w:rPr>
                <w:rFonts w:ascii="Aptos Narrow" w:eastAsia="Aptos Narrow" w:hAnsi="Aptos Narrow" w:cs="Aptos Narrow"/>
                <w:color w:val="000000" w:themeColor="text1"/>
              </w:rPr>
              <w:t>Tir Righ</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3E8D8F3" w14:textId="77777777" w:rsidR="00676076" w:rsidRDefault="00676076" w:rsidP="00B15146">
            <w:pPr>
              <w:spacing w:after="0"/>
              <w:jc w:val="center"/>
            </w:pPr>
            <w:r w:rsidRPr="56AEEE4F">
              <w:rPr>
                <w:rFonts w:ascii="Aptos Narrow" w:eastAsia="Aptos Narrow" w:hAnsi="Aptos Narrow" w:cs="Aptos Narrow"/>
                <w:color w:val="000000" w:themeColor="text1"/>
              </w:rPr>
              <w:t>04-Sep-26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6D7C243" w14:textId="77777777" w:rsidR="00676076" w:rsidRDefault="00676076" w:rsidP="00B15146"/>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E4451F7" w14:textId="77777777" w:rsidR="00676076" w:rsidRDefault="00676076" w:rsidP="00B15146"/>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E095176" w14:textId="77777777" w:rsidR="00676076" w:rsidRDefault="00676076" w:rsidP="00B15146"/>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68708D1" w14:textId="77777777" w:rsidR="00676076" w:rsidRDefault="00676076" w:rsidP="00B15146"/>
        </w:tc>
      </w:tr>
      <w:tr w:rsidR="00676076" w14:paraId="43C5C1A8" w14:textId="77777777" w:rsidTr="00B15146">
        <w:trPr>
          <w:trHeight w:val="600"/>
        </w:trPr>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C60931B" w14:textId="77777777" w:rsidR="00676076" w:rsidRDefault="00676076" w:rsidP="00B15146">
            <w:pPr>
              <w:spacing w:after="0"/>
            </w:pPr>
            <w:r w:rsidRPr="56AEEE4F">
              <w:rPr>
                <w:rFonts w:ascii="Aptos Narrow" w:eastAsia="Aptos Narrow" w:hAnsi="Aptos Narrow" w:cs="Aptos Narrow"/>
                <w:color w:val="000000" w:themeColor="text1"/>
              </w:rPr>
              <w:t>A&amp;S and Bardic</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FF853D7" w14:textId="77777777" w:rsidR="00676076" w:rsidRDefault="00676076" w:rsidP="00B15146">
            <w:pPr>
              <w:spacing w:after="0"/>
            </w:pPr>
            <w:r w:rsidRPr="56AEEE4F">
              <w:rPr>
                <w:rFonts w:ascii="Aptos Narrow" w:eastAsia="Aptos Narrow" w:hAnsi="Aptos Narrow" w:cs="Aptos Narrow"/>
                <w:color w:val="000000" w:themeColor="text1"/>
              </w:rPr>
              <w:t>Shire of Appledore</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4B541A4" w14:textId="77777777" w:rsidR="00676076" w:rsidRDefault="00676076" w:rsidP="00B15146">
            <w:pPr>
              <w:spacing w:after="0"/>
              <w:jc w:val="center"/>
            </w:pPr>
            <w:r w:rsidRPr="56AEEE4F">
              <w:rPr>
                <w:rFonts w:ascii="Aptos Narrow" w:eastAsia="Aptos Narrow" w:hAnsi="Aptos Narrow" w:cs="Aptos Narrow"/>
                <w:color w:val="000000" w:themeColor="text1"/>
              </w:rPr>
              <w:t>25-Sep-26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8A3DE96" w14:textId="77777777" w:rsidR="00676076" w:rsidRDefault="00676076" w:rsidP="00B15146"/>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19EE834" w14:textId="77777777" w:rsidR="00676076" w:rsidRDefault="00676076" w:rsidP="00B15146"/>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83EBFD9" w14:textId="77777777" w:rsidR="00676076" w:rsidRDefault="00676076" w:rsidP="00B15146"/>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A52C113" w14:textId="77777777" w:rsidR="00676076" w:rsidRDefault="00676076" w:rsidP="00B15146"/>
        </w:tc>
      </w:tr>
      <w:tr w:rsidR="00676076" w14:paraId="4B8FF8ED" w14:textId="77777777" w:rsidTr="00B15146">
        <w:trPr>
          <w:trHeight w:val="600"/>
        </w:trPr>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4A31603" w14:textId="77777777" w:rsidR="00676076" w:rsidRDefault="00676076" w:rsidP="00B15146">
            <w:pPr>
              <w:spacing w:after="0"/>
            </w:pPr>
            <w:r w:rsidRPr="56AEEE4F">
              <w:rPr>
                <w:rFonts w:ascii="Aptos Narrow" w:eastAsia="Aptos Narrow" w:hAnsi="Aptos Narrow" w:cs="Aptos Narrow"/>
                <w:color w:val="000000" w:themeColor="text1"/>
              </w:rPr>
              <w:t>November Coronet</w:t>
            </w:r>
            <w:r>
              <w:br/>
            </w:r>
            <w:r w:rsidRPr="56AEEE4F">
              <w:rPr>
                <w:rFonts w:ascii="Aptos Narrow" w:eastAsia="Aptos Narrow" w:hAnsi="Aptos Narrow" w:cs="Aptos Narrow"/>
                <w:color w:val="000000" w:themeColor="text1"/>
              </w:rPr>
              <w:t xml:space="preserve"> </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F902B9C" w14:textId="77777777" w:rsidR="00676076" w:rsidRDefault="00676076" w:rsidP="00B15146">
            <w:pPr>
              <w:spacing w:after="0"/>
            </w:pPr>
            <w:r w:rsidRPr="56AEEE4F">
              <w:rPr>
                <w:rFonts w:ascii="Aptos Narrow" w:eastAsia="Aptos Narrow" w:hAnsi="Aptos Narrow" w:cs="Aptos Narrow"/>
                <w:color w:val="000000" w:themeColor="text1"/>
              </w:rPr>
              <w:t>Seagirt</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8E5D430" w14:textId="77777777" w:rsidR="00676076" w:rsidRDefault="00676076" w:rsidP="00B15146">
            <w:pPr>
              <w:spacing w:after="0"/>
              <w:jc w:val="center"/>
            </w:pPr>
            <w:r w:rsidRPr="56AEEE4F">
              <w:rPr>
                <w:rFonts w:ascii="Aptos Narrow" w:eastAsia="Aptos Narrow" w:hAnsi="Aptos Narrow" w:cs="Aptos Narrow"/>
                <w:color w:val="000000" w:themeColor="text1"/>
              </w:rPr>
              <w:t>06-Nov-26</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40A3171" w14:textId="77777777" w:rsidR="00676076" w:rsidRDefault="00676076" w:rsidP="00B15146"/>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617AD7E" w14:textId="77777777" w:rsidR="00676076" w:rsidRDefault="00676076" w:rsidP="00B15146"/>
        </w:tc>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56794C2" w14:textId="77777777" w:rsidR="00676076" w:rsidRDefault="00676076" w:rsidP="00B15146"/>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1C2DC73" w14:textId="77777777" w:rsidR="00676076" w:rsidRDefault="00676076" w:rsidP="00B15146"/>
        </w:tc>
      </w:tr>
    </w:tbl>
    <w:p w14:paraId="6D4D6B12" w14:textId="77777777" w:rsidR="00676076" w:rsidRDefault="00676076" w:rsidP="00676076">
      <w:pPr>
        <w:pStyle w:val="NoSpacing"/>
        <w:rPr>
          <w:rFonts w:ascii="Arial" w:hAnsi="Arial" w:cs="Arial"/>
          <w:b/>
          <w:bCs/>
          <w:sz w:val="24"/>
          <w:szCs w:val="24"/>
        </w:rPr>
      </w:pPr>
    </w:p>
    <w:p w14:paraId="4E117C9C" w14:textId="77777777" w:rsidR="00676076" w:rsidRDefault="00676076" w:rsidP="00676076">
      <w:pPr>
        <w:pStyle w:val="NoSpacing"/>
        <w:ind w:left="720"/>
        <w:rPr>
          <w:rFonts w:ascii="Arial" w:hAnsi="Arial" w:cs="Arial"/>
          <w:b/>
          <w:bCs/>
          <w:sz w:val="24"/>
          <w:szCs w:val="24"/>
        </w:rPr>
      </w:pPr>
    </w:p>
    <w:p w14:paraId="0FE65C3E" w14:textId="77777777" w:rsidR="00676076" w:rsidRDefault="00676076" w:rsidP="00676076">
      <w:pPr>
        <w:spacing w:after="0" w:line="240" w:lineRule="auto"/>
      </w:pPr>
    </w:p>
    <w:p w14:paraId="136D7BC3" w14:textId="77777777" w:rsidR="00676076" w:rsidRDefault="00676076">
      <w:pPr>
        <w:pStyle w:val="NoSpacing"/>
        <w:numPr>
          <w:ilvl w:val="0"/>
          <w:numId w:val="1"/>
        </w:numPr>
        <w:rPr>
          <w:rFonts w:ascii="Arial" w:hAnsi="Arial" w:cs="Arial"/>
          <w:sz w:val="24"/>
          <w:szCs w:val="24"/>
        </w:rPr>
      </w:pPr>
      <w:r w:rsidRPr="76235BD7">
        <w:rPr>
          <w:rFonts w:ascii="Arial" w:hAnsi="Arial" w:cs="Arial"/>
          <w:b/>
          <w:bCs/>
          <w:sz w:val="24"/>
          <w:szCs w:val="24"/>
        </w:rPr>
        <w:t>Current Items</w:t>
      </w:r>
    </w:p>
    <w:p w14:paraId="6A319505" w14:textId="77777777" w:rsidR="00676076" w:rsidRDefault="00676076">
      <w:pPr>
        <w:pStyle w:val="NoSpacing"/>
        <w:numPr>
          <w:ilvl w:val="1"/>
          <w:numId w:val="1"/>
        </w:numPr>
        <w:rPr>
          <w:rFonts w:ascii="Arial" w:hAnsi="Arial" w:cs="Arial"/>
          <w:sz w:val="24"/>
          <w:szCs w:val="24"/>
        </w:rPr>
      </w:pPr>
      <w:r w:rsidRPr="76235BD7">
        <w:rPr>
          <w:rFonts w:ascii="Arial" w:hAnsi="Arial" w:cs="Arial"/>
          <w:sz w:val="24"/>
          <w:szCs w:val="24"/>
        </w:rPr>
        <w:t>Q4 reports – Elena has been stickhandling as deputy</w:t>
      </w:r>
    </w:p>
    <w:p w14:paraId="0B2ECEF7" w14:textId="77777777" w:rsidR="00676076" w:rsidRDefault="00676076">
      <w:pPr>
        <w:pStyle w:val="NoSpacing"/>
        <w:numPr>
          <w:ilvl w:val="1"/>
          <w:numId w:val="1"/>
        </w:numPr>
        <w:rPr>
          <w:rFonts w:ascii="Arial" w:hAnsi="Arial" w:cs="Arial"/>
          <w:sz w:val="24"/>
          <w:szCs w:val="24"/>
        </w:rPr>
      </w:pPr>
      <w:r w:rsidRPr="76235BD7">
        <w:rPr>
          <w:rFonts w:ascii="Arial" w:hAnsi="Arial" w:cs="Arial"/>
          <w:sz w:val="24"/>
          <w:szCs w:val="24"/>
        </w:rPr>
        <w:t>Financial Policy to be approved and formatted</w:t>
      </w:r>
    </w:p>
    <w:p w14:paraId="1DC68DA8" w14:textId="77777777" w:rsidR="00676076" w:rsidRDefault="00676076">
      <w:pPr>
        <w:pStyle w:val="NoSpacing"/>
        <w:numPr>
          <w:ilvl w:val="2"/>
          <w:numId w:val="1"/>
        </w:numPr>
        <w:rPr>
          <w:rFonts w:ascii="Arial" w:hAnsi="Arial" w:cs="Arial"/>
          <w:sz w:val="24"/>
          <w:szCs w:val="24"/>
        </w:rPr>
      </w:pPr>
      <w:r w:rsidRPr="76235BD7">
        <w:rPr>
          <w:rFonts w:ascii="Arial" w:hAnsi="Arial" w:cs="Arial"/>
          <w:sz w:val="24"/>
          <w:szCs w:val="24"/>
        </w:rPr>
        <w:t>Update with travel for officers required at events</w:t>
      </w:r>
    </w:p>
    <w:p w14:paraId="65353B26" w14:textId="77777777" w:rsidR="00676076" w:rsidRDefault="00676076" w:rsidP="00676076">
      <w:pPr>
        <w:pStyle w:val="NoSpacing"/>
        <w:rPr>
          <w:rFonts w:ascii="Arial" w:hAnsi="Arial" w:cs="Arial"/>
          <w:sz w:val="24"/>
          <w:szCs w:val="24"/>
        </w:rPr>
      </w:pPr>
    </w:p>
    <w:p w14:paraId="3322F62F" w14:textId="77777777" w:rsidR="00676076" w:rsidRDefault="00676076" w:rsidP="00676076">
      <w:pPr>
        <w:pStyle w:val="NoSpacing"/>
        <w:rPr>
          <w:rFonts w:ascii="Arial" w:hAnsi="Arial" w:cs="Arial"/>
          <w:sz w:val="24"/>
          <w:szCs w:val="24"/>
        </w:rPr>
      </w:pPr>
      <w:r w:rsidRPr="56AEEE4F">
        <w:rPr>
          <w:rFonts w:ascii="Arial" w:hAnsi="Arial" w:cs="Arial"/>
          <w:b/>
          <w:bCs/>
          <w:sz w:val="24"/>
          <w:szCs w:val="24"/>
        </w:rPr>
        <w:t>Notes from Feb Curia</w:t>
      </w:r>
    </w:p>
    <w:p w14:paraId="5F4B2C95" w14:textId="77777777" w:rsidR="00676076" w:rsidRDefault="00676076">
      <w:pPr>
        <w:pStyle w:val="NoSpacing"/>
        <w:numPr>
          <w:ilvl w:val="0"/>
          <w:numId w:val="2"/>
        </w:numPr>
        <w:rPr>
          <w:rFonts w:ascii="Arial" w:hAnsi="Arial" w:cs="Arial"/>
          <w:sz w:val="24"/>
          <w:szCs w:val="24"/>
        </w:rPr>
      </w:pPr>
      <w:r w:rsidRPr="56AEEE4F">
        <w:rPr>
          <w:rFonts w:ascii="Arial" w:hAnsi="Arial" w:cs="Arial"/>
          <w:sz w:val="24"/>
          <w:szCs w:val="24"/>
        </w:rPr>
        <w:t xml:space="preserve">TUTR Database proposal – recommending person (Devin) who has created the Hartwood database, at the price of $5000, though it would take </w:t>
      </w:r>
      <w:proofErr w:type="gramStart"/>
      <w:r w:rsidRPr="56AEEE4F">
        <w:rPr>
          <w:rFonts w:ascii="Arial" w:hAnsi="Arial" w:cs="Arial"/>
          <w:sz w:val="24"/>
          <w:szCs w:val="24"/>
        </w:rPr>
        <w:t>a number of</w:t>
      </w:r>
      <w:proofErr w:type="gramEnd"/>
      <w:r w:rsidRPr="56AEEE4F">
        <w:rPr>
          <w:rFonts w:ascii="Arial" w:hAnsi="Arial" w:cs="Arial"/>
          <w:sz w:val="24"/>
          <w:szCs w:val="24"/>
        </w:rPr>
        <w:t xml:space="preserve"> months to complete as it would be in his spare time. We would have the database on our own server. It has been near impossible to track degrees and classes manually.</w:t>
      </w:r>
    </w:p>
    <w:p w14:paraId="61FA4338" w14:textId="77777777" w:rsidR="00676076" w:rsidRDefault="00676076">
      <w:pPr>
        <w:pStyle w:val="NoSpacing"/>
        <w:numPr>
          <w:ilvl w:val="1"/>
          <w:numId w:val="2"/>
        </w:numPr>
        <w:rPr>
          <w:rFonts w:ascii="Arial" w:hAnsi="Arial" w:cs="Arial"/>
          <w:sz w:val="24"/>
          <w:szCs w:val="24"/>
        </w:rPr>
      </w:pPr>
      <w:r w:rsidRPr="56AEEE4F">
        <w:rPr>
          <w:rFonts w:ascii="Arial" w:hAnsi="Arial" w:cs="Arial"/>
          <w:sz w:val="24"/>
          <w:szCs w:val="24"/>
        </w:rPr>
        <w:t>His Highness Eduardo recommending a requirement list, then requesting a bid, given the cost</w:t>
      </w:r>
    </w:p>
    <w:p w14:paraId="58F1952E" w14:textId="77777777" w:rsidR="00676076" w:rsidRDefault="00676076">
      <w:pPr>
        <w:pStyle w:val="NoSpacing"/>
        <w:numPr>
          <w:ilvl w:val="0"/>
          <w:numId w:val="2"/>
        </w:numPr>
        <w:rPr>
          <w:rFonts w:ascii="Arial" w:hAnsi="Arial" w:cs="Arial"/>
          <w:sz w:val="24"/>
          <w:szCs w:val="24"/>
        </w:rPr>
      </w:pPr>
      <w:r w:rsidRPr="56AEEE4F">
        <w:rPr>
          <w:rFonts w:ascii="Arial" w:hAnsi="Arial" w:cs="Arial"/>
          <w:sz w:val="24"/>
          <w:szCs w:val="24"/>
        </w:rPr>
        <w:t>New officers for Fundraising and Chatelaine</w:t>
      </w:r>
    </w:p>
    <w:p w14:paraId="46F4FDBF" w14:textId="77777777" w:rsidR="00676076" w:rsidRDefault="00676076">
      <w:pPr>
        <w:pStyle w:val="NoSpacing"/>
        <w:numPr>
          <w:ilvl w:val="1"/>
          <w:numId w:val="2"/>
        </w:numPr>
        <w:rPr>
          <w:rFonts w:ascii="Arial" w:hAnsi="Arial" w:cs="Arial"/>
          <w:sz w:val="24"/>
          <w:szCs w:val="24"/>
        </w:rPr>
      </w:pPr>
      <w:r w:rsidRPr="56AEEE4F">
        <w:rPr>
          <w:rFonts w:ascii="Arial" w:hAnsi="Arial" w:cs="Arial"/>
          <w:sz w:val="24"/>
          <w:szCs w:val="24"/>
        </w:rPr>
        <w:t>Teamster is vacant</w:t>
      </w:r>
    </w:p>
    <w:p w14:paraId="3FB761C7" w14:textId="77777777" w:rsidR="00676076" w:rsidRDefault="00676076">
      <w:pPr>
        <w:pStyle w:val="NoSpacing"/>
        <w:numPr>
          <w:ilvl w:val="0"/>
          <w:numId w:val="2"/>
        </w:numPr>
        <w:rPr>
          <w:rFonts w:ascii="Arial" w:hAnsi="Arial" w:cs="Arial"/>
          <w:sz w:val="24"/>
          <w:szCs w:val="24"/>
        </w:rPr>
      </w:pPr>
      <w:r w:rsidRPr="56AEEE4F">
        <w:rPr>
          <w:rFonts w:ascii="Arial" w:hAnsi="Arial" w:cs="Arial"/>
          <w:sz w:val="24"/>
          <w:szCs w:val="24"/>
        </w:rPr>
        <w:t>Request for preliminary token and mold</w:t>
      </w:r>
    </w:p>
    <w:p w14:paraId="792EDD84" w14:textId="77777777" w:rsidR="00676076" w:rsidRDefault="00676076">
      <w:pPr>
        <w:pStyle w:val="NoSpacing"/>
        <w:numPr>
          <w:ilvl w:val="0"/>
          <w:numId w:val="2"/>
        </w:numPr>
        <w:rPr>
          <w:rFonts w:ascii="Arial" w:hAnsi="Arial" w:cs="Arial"/>
          <w:sz w:val="24"/>
          <w:szCs w:val="24"/>
        </w:rPr>
      </w:pPr>
      <w:r w:rsidRPr="56AEEE4F">
        <w:rPr>
          <w:rFonts w:ascii="Arial" w:hAnsi="Arial" w:cs="Arial"/>
          <w:sz w:val="24"/>
          <w:szCs w:val="24"/>
        </w:rPr>
        <w:t>Elena – do we need to reconsider the travel budget for officers when they do not have business at the event, such as Curia no longer being held at the event. There was a recommendation for travel for lesser officers when they do have to go.</w:t>
      </w:r>
    </w:p>
    <w:p w14:paraId="337D8C55" w14:textId="15F50312" w:rsidR="001B48B0" w:rsidRDefault="001B48B0">
      <w:pPr>
        <w:rPr>
          <w:b/>
          <w:bCs/>
          <w:i/>
          <w:iCs/>
          <w:color w:val="FFFFFF" w:themeColor="background1"/>
          <w:sz w:val="20"/>
          <w:szCs w:val="20"/>
        </w:rPr>
      </w:pPr>
    </w:p>
    <w:sectPr w:rsidR="001B48B0" w:rsidSect="007A3837">
      <w:foot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B722" w14:textId="77777777" w:rsidR="00170FF5" w:rsidRDefault="00170FF5" w:rsidP="009B3763">
      <w:pPr>
        <w:spacing w:after="0" w:line="240" w:lineRule="auto"/>
      </w:pPr>
      <w:r>
        <w:separator/>
      </w:r>
    </w:p>
  </w:endnote>
  <w:endnote w:type="continuationSeparator" w:id="0">
    <w:p w14:paraId="45A32F68" w14:textId="77777777" w:rsidR="00170FF5" w:rsidRDefault="00170FF5" w:rsidP="009B3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Pfeffer Mediæval">
    <w:altName w:val="Segoe UI Symbol"/>
    <w:panose1 w:val="00000000000000000000"/>
    <w:charset w:val="00"/>
    <w:family w:val="modern"/>
    <w:notTrueType/>
    <w:pitch w:val="variable"/>
    <w:sig w:usb0="A000006F" w:usb1="50000042" w:usb2="00400000" w:usb3="00000000" w:csb0="0000019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765676"/>
      <w:docPartObj>
        <w:docPartGallery w:val="Page Numbers (Bottom of Page)"/>
        <w:docPartUnique/>
      </w:docPartObj>
    </w:sdtPr>
    <w:sdtEndPr>
      <w:rPr>
        <w:color w:val="7F7F7F" w:themeColor="background1" w:themeShade="7F"/>
        <w:spacing w:val="60"/>
        <w:sz w:val="16"/>
        <w:szCs w:val="16"/>
      </w:rPr>
    </w:sdtEndPr>
    <w:sdtContent>
      <w:p w14:paraId="07E6727B" w14:textId="4701E58C" w:rsidR="005007FC" w:rsidRPr="005007FC" w:rsidRDefault="005007FC">
        <w:pPr>
          <w:pStyle w:val="Footer"/>
          <w:pBdr>
            <w:top w:val="single" w:sz="4" w:space="1" w:color="D9D9D9" w:themeColor="background1" w:themeShade="D9"/>
          </w:pBdr>
          <w:jc w:val="right"/>
          <w:rPr>
            <w:sz w:val="16"/>
            <w:szCs w:val="16"/>
          </w:rPr>
        </w:pPr>
        <w:r w:rsidRPr="005007FC">
          <w:rPr>
            <w:sz w:val="16"/>
            <w:szCs w:val="16"/>
          </w:rPr>
          <w:fldChar w:fldCharType="begin"/>
        </w:r>
        <w:r w:rsidRPr="005007FC">
          <w:rPr>
            <w:sz w:val="16"/>
            <w:szCs w:val="16"/>
          </w:rPr>
          <w:instrText xml:space="preserve"> PAGE   \* MERGEFORMAT </w:instrText>
        </w:r>
        <w:r w:rsidRPr="005007FC">
          <w:rPr>
            <w:sz w:val="16"/>
            <w:szCs w:val="16"/>
          </w:rPr>
          <w:fldChar w:fldCharType="separate"/>
        </w:r>
        <w:r w:rsidRPr="005007FC">
          <w:rPr>
            <w:noProof/>
            <w:sz w:val="16"/>
            <w:szCs w:val="16"/>
          </w:rPr>
          <w:t>2</w:t>
        </w:r>
        <w:r w:rsidRPr="005007FC">
          <w:rPr>
            <w:noProof/>
            <w:sz w:val="16"/>
            <w:szCs w:val="16"/>
          </w:rPr>
          <w:fldChar w:fldCharType="end"/>
        </w:r>
        <w:r w:rsidRPr="005007FC">
          <w:rPr>
            <w:sz w:val="16"/>
            <w:szCs w:val="16"/>
          </w:rPr>
          <w:t xml:space="preserve"> | </w:t>
        </w:r>
        <w:r w:rsidRPr="005007FC">
          <w:rPr>
            <w:color w:val="7F7F7F" w:themeColor="background1" w:themeShade="7F"/>
            <w:spacing w:val="60"/>
            <w:sz w:val="16"/>
            <w:szCs w:val="16"/>
          </w:rPr>
          <w:t>Page</w:t>
        </w:r>
      </w:p>
    </w:sdtContent>
  </w:sdt>
  <w:p w14:paraId="64F84702" w14:textId="124725C8" w:rsidR="005007FC" w:rsidRDefault="005007FC" w:rsidP="005007FC">
    <w:pPr>
      <w:pStyle w:val="Footer"/>
      <w:rPr>
        <w:i/>
        <w:iCs/>
        <w:sz w:val="16"/>
        <w:szCs w:val="16"/>
      </w:rPr>
    </w:pPr>
    <w:r w:rsidRPr="0067436F">
      <w:rPr>
        <w:i/>
        <w:iCs/>
        <w:sz w:val="16"/>
        <w:szCs w:val="16"/>
      </w:rPr>
      <w:t xml:space="preserve">Principality of Tir Righ </w:t>
    </w:r>
    <w:r w:rsidR="00D24348">
      <w:rPr>
        <w:i/>
        <w:iCs/>
        <w:sz w:val="16"/>
        <w:szCs w:val="16"/>
      </w:rPr>
      <w:t>Financial Committee</w:t>
    </w:r>
    <w:r w:rsidRPr="0067436F">
      <w:rPr>
        <w:i/>
        <w:iCs/>
        <w:sz w:val="16"/>
        <w:szCs w:val="16"/>
      </w:rPr>
      <w:t xml:space="preserve"> Minutes, </w:t>
    </w:r>
    <w:r w:rsidR="006A0CAA">
      <w:rPr>
        <w:i/>
        <w:iCs/>
        <w:sz w:val="16"/>
        <w:szCs w:val="16"/>
      </w:rPr>
      <w:t>June 2</w:t>
    </w:r>
    <w:r w:rsidRPr="0067436F">
      <w:rPr>
        <w:i/>
        <w:iCs/>
        <w:sz w:val="16"/>
        <w:szCs w:val="16"/>
      </w:rPr>
      <w:t>, 2026</w:t>
    </w:r>
  </w:p>
  <w:p w14:paraId="52372DB3" w14:textId="03ECB154" w:rsidR="0067436F" w:rsidRPr="00AE357E" w:rsidRDefault="007D3308" w:rsidP="00AE357E">
    <w:pPr>
      <w:pStyle w:val="Footer"/>
    </w:pPr>
    <w:r>
      <w:rPr>
        <w:i/>
        <w:iCs/>
        <w:sz w:val="16"/>
        <w:szCs w:val="16"/>
      </w:rPr>
      <w:t>Report provided by Exchequer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4378" w14:textId="77777777" w:rsidR="00170FF5" w:rsidRDefault="00170FF5" w:rsidP="009B3763">
      <w:pPr>
        <w:spacing w:after="0" w:line="240" w:lineRule="auto"/>
      </w:pPr>
      <w:r>
        <w:separator/>
      </w:r>
    </w:p>
  </w:footnote>
  <w:footnote w:type="continuationSeparator" w:id="0">
    <w:p w14:paraId="00C0998E" w14:textId="77777777" w:rsidR="00170FF5" w:rsidRDefault="00170FF5" w:rsidP="009B37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125A0"/>
    <w:multiLevelType w:val="hybridMultilevel"/>
    <w:tmpl w:val="27ECE0F4"/>
    <w:lvl w:ilvl="0" w:tplc="A2BEC4B8">
      <w:start w:val="1"/>
      <w:numFmt w:val="decimal"/>
      <w:lvlText w:val="%1."/>
      <w:lvlJc w:val="left"/>
      <w:pPr>
        <w:ind w:left="360" w:hanging="360"/>
      </w:pPr>
    </w:lvl>
    <w:lvl w:ilvl="1" w:tplc="3864A7D4">
      <w:start w:val="1"/>
      <w:numFmt w:val="lowerLetter"/>
      <w:lvlText w:val="%2."/>
      <w:lvlJc w:val="left"/>
      <w:pPr>
        <w:ind w:left="1080" w:hanging="360"/>
      </w:pPr>
    </w:lvl>
    <w:lvl w:ilvl="2" w:tplc="178250BC">
      <w:start w:val="1"/>
      <w:numFmt w:val="lowerRoman"/>
      <w:lvlText w:val="%3."/>
      <w:lvlJc w:val="right"/>
      <w:pPr>
        <w:ind w:left="1800" w:hanging="180"/>
      </w:pPr>
    </w:lvl>
    <w:lvl w:ilvl="3" w:tplc="8D7AEC40">
      <w:start w:val="1"/>
      <w:numFmt w:val="decimal"/>
      <w:lvlText w:val="%4."/>
      <w:lvlJc w:val="left"/>
      <w:pPr>
        <w:ind w:left="2520" w:hanging="360"/>
      </w:pPr>
    </w:lvl>
    <w:lvl w:ilvl="4" w:tplc="E93667CA">
      <w:start w:val="1"/>
      <w:numFmt w:val="lowerLetter"/>
      <w:lvlText w:val="%5."/>
      <w:lvlJc w:val="left"/>
      <w:pPr>
        <w:ind w:left="3240" w:hanging="360"/>
      </w:pPr>
    </w:lvl>
    <w:lvl w:ilvl="5" w:tplc="2AE4F248">
      <w:start w:val="1"/>
      <w:numFmt w:val="lowerRoman"/>
      <w:lvlText w:val="%6."/>
      <w:lvlJc w:val="right"/>
      <w:pPr>
        <w:ind w:left="3960" w:hanging="180"/>
      </w:pPr>
    </w:lvl>
    <w:lvl w:ilvl="6" w:tplc="5E4E67F2">
      <w:start w:val="1"/>
      <w:numFmt w:val="decimal"/>
      <w:lvlText w:val="%7."/>
      <w:lvlJc w:val="left"/>
      <w:pPr>
        <w:ind w:left="4680" w:hanging="360"/>
      </w:pPr>
    </w:lvl>
    <w:lvl w:ilvl="7" w:tplc="27C6225A">
      <w:start w:val="1"/>
      <w:numFmt w:val="lowerLetter"/>
      <w:lvlText w:val="%8."/>
      <w:lvlJc w:val="left"/>
      <w:pPr>
        <w:ind w:left="5400" w:hanging="360"/>
      </w:pPr>
    </w:lvl>
    <w:lvl w:ilvl="8" w:tplc="502CF964">
      <w:start w:val="1"/>
      <w:numFmt w:val="lowerRoman"/>
      <w:lvlText w:val="%9."/>
      <w:lvlJc w:val="right"/>
      <w:pPr>
        <w:ind w:left="6120" w:hanging="180"/>
      </w:pPr>
    </w:lvl>
  </w:abstractNum>
  <w:abstractNum w:abstractNumId="1" w15:restartNumberingAfterBreak="0">
    <w:nsid w:val="3FFA55D2"/>
    <w:multiLevelType w:val="hybridMultilevel"/>
    <w:tmpl w:val="8E46BE52"/>
    <w:lvl w:ilvl="0" w:tplc="DF766052">
      <w:start w:val="1"/>
      <w:numFmt w:val="decimal"/>
      <w:lvlText w:val="%1."/>
      <w:lvlJc w:val="left"/>
      <w:pPr>
        <w:ind w:left="720" w:hanging="360"/>
      </w:pPr>
    </w:lvl>
    <w:lvl w:ilvl="1" w:tplc="C8EC823E">
      <w:start w:val="1"/>
      <w:numFmt w:val="lowerLetter"/>
      <w:lvlText w:val="%2."/>
      <w:lvlJc w:val="left"/>
      <w:pPr>
        <w:ind w:left="1440" w:hanging="360"/>
      </w:pPr>
    </w:lvl>
    <w:lvl w:ilvl="2" w:tplc="1A5CB7AC">
      <w:start w:val="1"/>
      <w:numFmt w:val="lowerRoman"/>
      <w:lvlText w:val="%3."/>
      <w:lvlJc w:val="right"/>
      <w:pPr>
        <w:ind w:left="2160" w:hanging="180"/>
      </w:pPr>
    </w:lvl>
    <w:lvl w:ilvl="3" w:tplc="BF8E3970">
      <w:start w:val="1"/>
      <w:numFmt w:val="decimal"/>
      <w:lvlText w:val="%4."/>
      <w:lvlJc w:val="left"/>
      <w:pPr>
        <w:ind w:left="2880" w:hanging="360"/>
      </w:pPr>
    </w:lvl>
    <w:lvl w:ilvl="4" w:tplc="ED2098A0">
      <w:start w:val="1"/>
      <w:numFmt w:val="lowerLetter"/>
      <w:lvlText w:val="%5."/>
      <w:lvlJc w:val="left"/>
      <w:pPr>
        <w:ind w:left="3600" w:hanging="360"/>
      </w:pPr>
    </w:lvl>
    <w:lvl w:ilvl="5" w:tplc="D78A5142">
      <w:start w:val="1"/>
      <w:numFmt w:val="lowerRoman"/>
      <w:lvlText w:val="%6."/>
      <w:lvlJc w:val="right"/>
      <w:pPr>
        <w:ind w:left="4320" w:hanging="180"/>
      </w:pPr>
    </w:lvl>
    <w:lvl w:ilvl="6" w:tplc="E9C250D4">
      <w:start w:val="1"/>
      <w:numFmt w:val="decimal"/>
      <w:lvlText w:val="%7."/>
      <w:lvlJc w:val="left"/>
      <w:pPr>
        <w:ind w:left="5040" w:hanging="360"/>
      </w:pPr>
    </w:lvl>
    <w:lvl w:ilvl="7" w:tplc="24B0D980">
      <w:start w:val="1"/>
      <w:numFmt w:val="lowerLetter"/>
      <w:lvlText w:val="%8."/>
      <w:lvlJc w:val="left"/>
      <w:pPr>
        <w:ind w:left="5760" w:hanging="360"/>
      </w:pPr>
    </w:lvl>
    <w:lvl w:ilvl="8" w:tplc="7BC483D0">
      <w:start w:val="1"/>
      <w:numFmt w:val="lowerRoman"/>
      <w:lvlText w:val="%9."/>
      <w:lvlJc w:val="right"/>
      <w:pPr>
        <w:ind w:left="6480" w:hanging="180"/>
      </w:pPr>
    </w:lvl>
  </w:abstractNum>
  <w:num w:numId="1" w16cid:durableId="688990735">
    <w:abstractNumId w:val="1"/>
  </w:num>
  <w:num w:numId="2" w16cid:durableId="17872389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36"/>
    <w:rsid w:val="000040D9"/>
    <w:rsid w:val="00015B37"/>
    <w:rsid w:val="000307D2"/>
    <w:rsid w:val="00032EAE"/>
    <w:rsid w:val="000370C8"/>
    <w:rsid w:val="00061F64"/>
    <w:rsid w:val="0006255B"/>
    <w:rsid w:val="00065FBF"/>
    <w:rsid w:val="00075418"/>
    <w:rsid w:val="0007754E"/>
    <w:rsid w:val="00081DE0"/>
    <w:rsid w:val="000A7C16"/>
    <w:rsid w:val="000B177F"/>
    <w:rsid w:val="000C0E2E"/>
    <w:rsid w:val="000C4249"/>
    <w:rsid w:val="000D0038"/>
    <w:rsid w:val="000E1AC9"/>
    <w:rsid w:val="000E54E4"/>
    <w:rsid w:val="000F03C9"/>
    <w:rsid w:val="00117EE0"/>
    <w:rsid w:val="00123B03"/>
    <w:rsid w:val="00123C59"/>
    <w:rsid w:val="00140D4C"/>
    <w:rsid w:val="0014373A"/>
    <w:rsid w:val="00153968"/>
    <w:rsid w:val="00170FF5"/>
    <w:rsid w:val="00172492"/>
    <w:rsid w:val="00175DCD"/>
    <w:rsid w:val="00184556"/>
    <w:rsid w:val="001B040D"/>
    <w:rsid w:val="001B1850"/>
    <w:rsid w:val="001B48B0"/>
    <w:rsid w:val="001D02EB"/>
    <w:rsid w:val="001D1608"/>
    <w:rsid w:val="001D2E6E"/>
    <w:rsid w:val="001D6BC8"/>
    <w:rsid w:val="001D74BC"/>
    <w:rsid w:val="001F7B6F"/>
    <w:rsid w:val="002111D0"/>
    <w:rsid w:val="00217CA4"/>
    <w:rsid w:val="00221A67"/>
    <w:rsid w:val="00230140"/>
    <w:rsid w:val="002302DD"/>
    <w:rsid w:val="00243184"/>
    <w:rsid w:val="00256256"/>
    <w:rsid w:val="00275114"/>
    <w:rsid w:val="00291BC6"/>
    <w:rsid w:val="002970B8"/>
    <w:rsid w:val="002A6DBF"/>
    <w:rsid w:val="002C11D7"/>
    <w:rsid w:val="002C6471"/>
    <w:rsid w:val="002D72A7"/>
    <w:rsid w:val="002F144A"/>
    <w:rsid w:val="00302800"/>
    <w:rsid w:val="00306E2B"/>
    <w:rsid w:val="00324CF3"/>
    <w:rsid w:val="00330EA1"/>
    <w:rsid w:val="00335103"/>
    <w:rsid w:val="00344D37"/>
    <w:rsid w:val="003717B4"/>
    <w:rsid w:val="00371F49"/>
    <w:rsid w:val="00376988"/>
    <w:rsid w:val="00387B03"/>
    <w:rsid w:val="003906B6"/>
    <w:rsid w:val="00390C05"/>
    <w:rsid w:val="00390E0C"/>
    <w:rsid w:val="0039559C"/>
    <w:rsid w:val="00395B86"/>
    <w:rsid w:val="003A7F6B"/>
    <w:rsid w:val="003C0B85"/>
    <w:rsid w:val="003E10D8"/>
    <w:rsid w:val="003E1CC6"/>
    <w:rsid w:val="00405176"/>
    <w:rsid w:val="00423DC1"/>
    <w:rsid w:val="0044331A"/>
    <w:rsid w:val="004623E5"/>
    <w:rsid w:val="00482761"/>
    <w:rsid w:val="00482FEF"/>
    <w:rsid w:val="00490490"/>
    <w:rsid w:val="00496FCF"/>
    <w:rsid w:val="004A2686"/>
    <w:rsid w:val="004B17B3"/>
    <w:rsid w:val="004B65C5"/>
    <w:rsid w:val="004D30DC"/>
    <w:rsid w:val="004D717D"/>
    <w:rsid w:val="004E7160"/>
    <w:rsid w:val="005007FC"/>
    <w:rsid w:val="0050291E"/>
    <w:rsid w:val="0050457E"/>
    <w:rsid w:val="0050518E"/>
    <w:rsid w:val="0050675B"/>
    <w:rsid w:val="00515C5B"/>
    <w:rsid w:val="00523086"/>
    <w:rsid w:val="00533417"/>
    <w:rsid w:val="00537202"/>
    <w:rsid w:val="00566250"/>
    <w:rsid w:val="005A5CF8"/>
    <w:rsid w:val="005B7645"/>
    <w:rsid w:val="005F6E7B"/>
    <w:rsid w:val="00605836"/>
    <w:rsid w:val="00613F9C"/>
    <w:rsid w:val="006142E8"/>
    <w:rsid w:val="006506E4"/>
    <w:rsid w:val="0067436F"/>
    <w:rsid w:val="00674B8C"/>
    <w:rsid w:val="00676076"/>
    <w:rsid w:val="00676E97"/>
    <w:rsid w:val="00683002"/>
    <w:rsid w:val="006851A9"/>
    <w:rsid w:val="00687914"/>
    <w:rsid w:val="00692846"/>
    <w:rsid w:val="006A0CAA"/>
    <w:rsid w:val="006A7AA7"/>
    <w:rsid w:val="006B1346"/>
    <w:rsid w:val="006B6B63"/>
    <w:rsid w:val="006C2681"/>
    <w:rsid w:val="006C381B"/>
    <w:rsid w:val="006D20B8"/>
    <w:rsid w:val="006E0AC6"/>
    <w:rsid w:val="006E5942"/>
    <w:rsid w:val="006F0387"/>
    <w:rsid w:val="006F3433"/>
    <w:rsid w:val="006F517A"/>
    <w:rsid w:val="006F6096"/>
    <w:rsid w:val="00707430"/>
    <w:rsid w:val="00710CD9"/>
    <w:rsid w:val="00713CCF"/>
    <w:rsid w:val="007146F9"/>
    <w:rsid w:val="00716F99"/>
    <w:rsid w:val="00725B52"/>
    <w:rsid w:val="00726E88"/>
    <w:rsid w:val="007341EB"/>
    <w:rsid w:val="00735998"/>
    <w:rsid w:val="007543B4"/>
    <w:rsid w:val="00777AE0"/>
    <w:rsid w:val="00782CEC"/>
    <w:rsid w:val="007929F9"/>
    <w:rsid w:val="007A3837"/>
    <w:rsid w:val="007A4E73"/>
    <w:rsid w:val="007A692D"/>
    <w:rsid w:val="007C264D"/>
    <w:rsid w:val="007C3D22"/>
    <w:rsid w:val="007D3308"/>
    <w:rsid w:val="007F45F0"/>
    <w:rsid w:val="008049E0"/>
    <w:rsid w:val="008140ED"/>
    <w:rsid w:val="00823FCF"/>
    <w:rsid w:val="008521E3"/>
    <w:rsid w:val="00862D21"/>
    <w:rsid w:val="008655FE"/>
    <w:rsid w:val="0087410D"/>
    <w:rsid w:val="0087494F"/>
    <w:rsid w:val="00876649"/>
    <w:rsid w:val="008A1D94"/>
    <w:rsid w:val="008D7516"/>
    <w:rsid w:val="008F7B38"/>
    <w:rsid w:val="00901156"/>
    <w:rsid w:val="00904E20"/>
    <w:rsid w:val="00906F28"/>
    <w:rsid w:val="009228FD"/>
    <w:rsid w:val="00953DA8"/>
    <w:rsid w:val="00963262"/>
    <w:rsid w:val="00966A5C"/>
    <w:rsid w:val="00976926"/>
    <w:rsid w:val="00991567"/>
    <w:rsid w:val="00991F5F"/>
    <w:rsid w:val="009A40C4"/>
    <w:rsid w:val="009A45C6"/>
    <w:rsid w:val="009A685C"/>
    <w:rsid w:val="009B3763"/>
    <w:rsid w:val="009B53A8"/>
    <w:rsid w:val="009C6CA3"/>
    <w:rsid w:val="009E39A2"/>
    <w:rsid w:val="009F3E7C"/>
    <w:rsid w:val="009F4ADD"/>
    <w:rsid w:val="00A15F1E"/>
    <w:rsid w:val="00A209D5"/>
    <w:rsid w:val="00A21CD5"/>
    <w:rsid w:val="00A26FF7"/>
    <w:rsid w:val="00A55A2D"/>
    <w:rsid w:val="00A74E23"/>
    <w:rsid w:val="00A850CD"/>
    <w:rsid w:val="00A8702B"/>
    <w:rsid w:val="00A9374C"/>
    <w:rsid w:val="00A944D3"/>
    <w:rsid w:val="00AB58C1"/>
    <w:rsid w:val="00AB591B"/>
    <w:rsid w:val="00AC5937"/>
    <w:rsid w:val="00AD056C"/>
    <w:rsid w:val="00AE357E"/>
    <w:rsid w:val="00AF3109"/>
    <w:rsid w:val="00AF6417"/>
    <w:rsid w:val="00B03505"/>
    <w:rsid w:val="00B06FD8"/>
    <w:rsid w:val="00B14F0E"/>
    <w:rsid w:val="00B21B61"/>
    <w:rsid w:val="00B37018"/>
    <w:rsid w:val="00B40370"/>
    <w:rsid w:val="00B514E9"/>
    <w:rsid w:val="00B5504E"/>
    <w:rsid w:val="00B57916"/>
    <w:rsid w:val="00B66912"/>
    <w:rsid w:val="00B736F1"/>
    <w:rsid w:val="00B872D3"/>
    <w:rsid w:val="00BB0B20"/>
    <w:rsid w:val="00BB5B83"/>
    <w:rsid w:val="00BB70E0"/>
    <w:rsid w:val="00BD792F"/>
    <w:rsid w:val="00BD7E46"/>
    <w:rsid w:val="00BE1F1C"/>
    <w:rsid w:val="00BE32DB"/>
    <w:rsid w:val="00BF7CDE"/>
    <w:rsid w:val="00C0607F"/>
    <w:rsid w:val="00C12843"/>
    <w:rsid w:val="00C13EE5"/>
    <w:rsid w:val="00C25390"/>
    <w:rsid w:val="00C33921"/>
    <w:rsid w:val="00C56F4F"/>
    <w:rsid w:val="00C57B8E"/>
    <w:rsid w:val="00C861F9"/>
    <w:rsid w:val="00C97176"/>
    <w:rsid w:val="00CA0CC9"/>
    <w:rsid w:val="00CB20F6"/>
    <w:rsid w:val="00CC13AD"/>
    <w:rsid w:val="00CD17D3"/>
    <w:rsid w:val="00CD1A38"/>
    <w:rsid w:val="00CD381B"/>
    <w:rsid w:val="00CE4CAE"/>
    <w:rsid w:val="00D165C5"/>
    <w:rsid w:val="00D17313"/>
    <w:rsid w:val="00D24348"/>
    <w:rsid w:val="00D2448F"/>
    <w:rsid w:val="00D339D2"/>
    <w:rsid w:val="00D40DF4"/>
    <w:rsid w:val="00D41B29"/>
    <w:rsid w:val="00D45853"/>
    <w:rsid w:val="00D4662B"/>
    <w:rsid w:val="00D624E1"/>
    <w:rsid w:val="00D63E9C"/>
    <w:rsid w:val="00D72B5D"/>
    <w:rsid w:val="00D72C1E"/>
    <w:rsid w:val="00D748EA"/>
    <w:rsid w:val="00D76235"/>
    <w:rsid w:val="00D81B71"/>
    <w:rsid w:val="00D84986"/>
    <w:rsid w:val="00D85EC5"/>
    <w:rsid w:val="00D979CB"/>
    <w:rsid w:val="00DA786E"/>
    <w:rsid w:val="00DB069B"/>
    <w:rsid w:val="00DB5BF5"/>
    <w:rsid w:val="00E104C3"/>
    <w:rsid w:val="00E344C1"/>
    <w:rsid w:val="00E50893"/>
    <w:rsid w:val="00E901EC"/>
    <w:rsid w:val="00E91763"/>
    <w:rsid w:val="00EA4E0C"/>
    <w:rsid w:val="00EB0984"/>
    <w:rsid w:val="00EB39F3"/>
    <w:rsid w:val="00EB53D1"/>
    <w:rsid w:val="00EC6215"/>
    <w:rsid w:val="00ED0E49"/>
    <w:rsid w:val="00ED47B4"/>
    <w:rsid w:val="00ED6DB8"/>
    <w:rsid w:val="00EE637F"/>
    <w:rsid w:val="00F121B8"/>
    <w:rsid w:val="00F303D2"/>
    <w:rsid w:val="00F307EB"/>
    <w:rsid w:val="00F33E22"/>
    <w:rsid w:val="00F4010C"/>
    <w:rsid w:val="00F40653"/>
    <w:rsid w:val="00F47FD6"/>
    <w:rsid w:val="00F562AE"/>
    <w:rsid w:val="00F6175D"/>
    <w:rsid w:val="00F62CD9"/>
    <w:rsid w:val="00F76BF1"/>
    <w:rsid w:val="00F77318"/>
    <w:rsid w:val="00F853B4"/>
    <w:rsid w:val="00F91ABF"/>
    <w:rsid w:val="00F92AED"/>
    <w:rsid w:val="00F96DB6"/>
    <w:rsid w:val="00FA2B1E"/>
    <w:rsid w:val="00FA36E4"/>
    <w:rsid w:val="00FA606E"/>
    <w:rsid w:val="00FD3165"/>
    <w:rsid w:val="00FE4ED9"/>
    <w:rsid w:val="00FE60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BE61D"/>
  <w15:chartTrackingRefBased/>
  <w15:docId w15:val="{C682E966-F144-4371-AB65-178CD915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836"/>
    <w:rPr>
      <w:rFonts w:eastAsiaTheme="majorEastAsia" w:cstheme="majorBidi"/>
      <w:color w:val="272727" w:themeColor="text1" w:themeTint="D8"/>
    </w:rPr>
  </w:style>
  <w:style w:type="paragraph" w:styleId="Title">
    <w:name w:val="Title"/>
    <w:basedOn w:val="Normal"/>
    <w:next w:val="Normal"/>
    <w:link w:val="TitleChar"/>
    <w:uiPriority w:val="10"/>
    <w:qFormat/>
    <w:rsid w:val="00605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836"/>
    <w:pPr>
      <w:spacing w:before="160"/>
      <w:jc w:val="center"/>
    </w:pPr>
    <w:rPr>
      <w:i/>
      <w:iCs/>
      <w:color w:val="404040" w:themeColor="text1" w:themeTint="BF"/>
    </w:rPr>
  </w:style>
  <w:style w:type="character" w:customStyle="1" w:styleId="QuoteChar">
    <w:name w:val="Quote Char"/>
    <w:basedOn w:val="DefaultParagraphFont"/>
    <w:link w:val="Quote"/>
    <w:uiPriority w:val="29"/>
    <w:rsid w:val="00605836"/>
    <w:rPr>
      <w:i/>
      <w:iCs/>
      <w:color w:val="404040" w:themeColor="text1" w:themeTint="BF"/>
    </w:rPr>
  </w:style>
  <w:style w:type="paragraph" w:styleId="ListParagraph">
    <w:name w:val="List Paragraph"/>
    <w:basedOn w:val="Normal"/>
    <w:uiPriority w:val="34"/>
    <w:qFormat/>
    <w:rsid w:val="00605836"/>
    <w:pPr>
      <w:ind w:left="720"/>
      <w:contextualSpacing/>
    </w:pPr>
  </w:style>
  <w:style w:type="character" w:styleId="IntenseEmphasis">
    <w:name w:val="Intense Emphasis"/>
    <w:basedOn w:val="DefaultParagraphFont"/>
    <w:uiPriority w:val="21"/>
    <w:qFormat/>
    <w:rsid w:val="00605836"/>
    <w:rPr>
      <w:i/>
      <w:iCs/>
      <w:color w:val="0F4761" w:themeColor="accent1" w:themeShade="BF"/>
    </w:rPr>
  </w:style>
  <w:style w:type="paragraph" w:styleId="IntenseQuote">
    <w:name w:val="Intense Quote"/>
    <w:basedOn w:val="Normal"/>
    <w:next w:val="Normal"/>
    <w:link w:val="IntenseQuoteChar"/>
    <w:uiPriority w:val="30"/>
    <w:qFormat/>
    <w:rsid w:val="00605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836"/>
    <w:rPr>
      <w:i/>
      <w:iCs/>
      <w:color w:val="0F4761" w:themeColor="accent1" w:themeShade="BF"/>
    </w:rPr>
  </w:style>
  <w:style w:type="character" w:styleId="IntenseReference">
    <w:name w:val="Intense Reference"/>
    <w:basedOn w:val="DefaultParagraphFont"/>
    <w:uiPriority w:val="32"/>
    <w:qFormat/>
    <w:rsid w:val="00605836"/>
    <w:rPr>
      <w:b/>
      <w:bCs/>
      <w:smallCaps/>
      <w:color w:val="0F4761" w:themeColor="accent1" w:themeShade="BF"/>
      <w:spacing w:val="5"/>
    </w:rPr>
  </w:style>
  <w:style w:type="character" w:styleId="Hyperlink">
    <w:name w:val="Hyperlink"/>
    <w:basedOn w:val="DefaultParagraphFont"/>
    <w:uiPriority w:val="99"/>
    <w:unhideWhenUsed/>
    <w:rsid w:val="00D2448F"/>
    <w:rPr>
      <w:color w:val="467886" w:themeColor="hyperlink"/>
      <w:u w:val="single"/>
    </w:rPr>
  </w:style>
  <w:style w:type="character" w:styleId="UnresolvedMention">
    <w:name w:val="Unresolved Mention"/>
    <w:basedOn w:val="DefaultParagraphFont"/>
    <w:uiPriority w:val="99"/>
    <w:semiHidden/>
    <w:unhideWhenUsed/>
    <w:rsid w:val="00D2448F"/>
    <w:rPr>
      <w:color w:val="605E5C"/>
      <w:shd w:val="clear" w:color="auto" w:fill="E1DFDD"/>
    </w:rPr>
  </w:style>
  <w:style w:type="paragraph" w:styleId="Header">
    <w:name w:val="header"/>
    <w:basedOn w:val="Normal"/>
    <w:link w:val="HeaderChar"/>
    <w:uiPriority w:val="99"/>
    <w:unhideWhenUsed/>
    <w:rsid w:val="009B3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763"/>
  </w:style>
  <w:style w:type="paragraph" w:styleId="Footer">
    <w:name w:val="footer"/>
    <w:basedOn w:val="Normal"/>
    <w:link w:val="FooterChar"/>
    <w:uiPriority w:val="99"/>
    <w:unhideWhenUsed/>
    <w:rsid w:val="009B3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763"/>
  </w:style>
  <w:style w:type="table" w:styleId="TableGrid">
    <w:name w:val="Table Grid"/>
    <w:basedOn w:val="TableNormal"/>
    <w:uiPriority w:val="39"/>
    <w:rsid w:val="00D63E9C"/>
    <w:pPr>
      <w:spacing w:after="0" w:line="240" w:lineRule="auto"/>
    </w:pPr>
    <w:rPr>
      <w:color w:val="215E99" w:themeColor="text2" w:themeTint="BF"/>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63E9C"/>
  </w:style>
  <w:style w:type="paragraph" w:styleId="NoSpacing">
    <w:name w:val="No Spacing"/>
    <w:uiPriority w:val="1"/>
    <w:qFormat/>
    <w:rsid w:val="0067607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7DAF2-DB00-45BB-A510-913CAD53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Victoria</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Stratford</dc:creator>
  <cp:keywords/>
  <dc:description/>
  <cp:lastModifiedBy>Kimberley Stratford</cp:lastModifiedBy>
  <cp:revision>7</cp:revision>
  <dcterms:created xsi:type="dcterms:W3CDTF">2026-06-02T21:15:00Z</dcterms:created>
  <dcterms:modified xsi:type="dcterms:W3CDTF">2026-06-03T22:44:00Z</dcterms:modified>
</cp:coreProperties>
</file>